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A12D28" w14:textId="77777777" w:rsidR="00262C4D" w:rsidRPr="001A1F30" w:rsidRDefault="00EE16FE">
      <w:pPr>
        <w:rPr>
          <w:b/>
        </w:rPr>
      </w:pPr>
      <w:r w:rsidRPr="001A1F30">
        <w:rPr>
          <w:b/>
        </w:rPr>
        <w:t>Task 3- Trends in the Periodic Table</w:t>
      </w:r>
    </w:p>
    <w:p w14:paraId="354E2276" w14:textId="77777777" w:rsidR="00EE16FE" w:rsidRPr="001A1F30" w:rsidRDefault="00EE16FE" w:rsidP="00EE16FE">
      <w:pPr>
        <w:pStyle w:val="ListParagraph"/>
        <w:numPr>
          <w:ilvl w:val="0"/>
          <w:numId w:val="1"/>
        </w:numPr>
        <w:rPr>
          <w:b/>
        </w:rPr>
      </w:pPr>
      <w:r w:rsidRPr="001A1F30">
        <w:rPr>
          <w:b/>
        </w:rPr>
        <w:t>Complete the table 1 below</w:t>
      </w:r>
    </w:p>
    <w:tbl>
      <w:tblPr>
        <w:tblStyle w:val="TableGrid"/>
        <w:tblW w:w="0" w:type="auto"/>
        <w:tblInd w:w="360" w:type="dxa"/>
        <w:tblLook w:val="04A0" w:firstRow="1" w:lastRow="0" w:firstColumn="1" w:lastColumn="0" w:noHBand="0" w:noVBand="1"/>
      </w:tblPr>
      <w:tblGrid>
        <w:gridCol w:w="2713"/>
        <w:gridCol w:w="2713"/>
        <w:gridCol w:w="2730"/>
      </w:tblGrid>
      <w:tr w:rsidR="00EE16FE" w14:paraId="37606BD4" w14:textId="77777777" w:rsidTr="00EE16FE">
        <w:tc>
          <w:tcPr>
            <w:tcW w:w="2838" w:type="dxa"/>
          </w:tcPr>
          <w:p w14:paraId="118CD4EC" w14:textId="77777777" w:rsidR="00EE16FE" w:rsidRPr="00EE16FE" w:rsidRDefault="00EE16FE" w:rsidP="00EE16FE">
            <w:pPr>
              <w:jc w:val="center"/>
              <w:rPr>
                <w:b/>
              </w:rPr>
            </w:pPr>
            <w:r>
              <w:rPr>
                <w:b/>
              </w:rPr>
              <w:t>Element</w:t>
            </w:r>
          </w:p>
        </w:tc>
        <w:tc>
          <w:tcPr>
            <w:tcW w:w="2839" w:type="dxa"/>
          </w:tcPr>
          <w:p w14:paraId="62D12338" w14:textId="77777777" w:rsidR="00EE16FE" w:rsidRPr="00EE16FE" w:rsidRDefault="00EE16FE" w:rsidP="00EE16FE">
            <w:pPr>
              <w:jc w:val="center"/>
              <w:rPr>
                <w:b/>
              </w:rPr>
            </w:pPr>
            <w:r>
              <w:rPr>
                <w:b/>
              </w:rPr>
              <w:t>Proton Number Z</w:t>
            </w:r>
          </w:p>
        </w:tc>
        <w:tc>
          <w:tcPr>
            <w:tcW w:w="2839" w:type="dxa"/>
          </w:tcPr>
          <w:p w14:paraId="0C41121C" w14:textId="77777777" w:rsidR="00EE16FE" w:rsidRPr="00EE16FE" w:rsidRDefault="00EE16FE" w:rsidP="00EE16FE">
            <w:pPr>
              <w:jc w:val="center"/>
              <w:rPr>
                <w:b/>
              </w:rPr>
            </w:pPr>
            <w:r>
              <w:rPr>
                <w:b/>
              </w:rPr>
              <w:t>First Ionisation Energy (kJmol</w:t>
            </w:r>
            <w:r>
              <w:rPr>
                <w:b/>
                <w:vertAlign w:val="superscript"/>
              </w:rPr>
              <w:t>-1</w:t>
            </w:r>
            <w:r>
              <w:rPr>
                <w:b/>
              </w:rPr>
              <w:t>)</w:t>
            </w:r>
          </w:p>
        </w:tc>
      </w:tr>
      <w:tr w:rsidR="00EE16FE" w14:paraId="28B05767" w14:textId="77777777" w:rsidTr="00EE16FE">
        <w:tc>
          <w:tcPr>
            <w:tcW w:w="2838" w:type="dxa"/>
          </w:tcPr>
          <w:p w14:paraId="09156B93" w14:textId="77777777" w:rsidR="00EE16FE" w:rsidRPr="00EE16FE" w:rsidRDefault="00EE16FE" w:rsidP="00EE16FE">
            <w:pPr>
              <w:jc w:val="center"/>
              <w:rPr>
                <w:b/>
              </w:rPr>
            </w:pPr>
            <w:r w:rsidRPr="00EE16FE">
              <w:rPr>
                <w:b/>
              </w:rPr>
              <w:t>Li</w:t>
            </w:r>
          </w:p>
        </w:tc>
        <w:tc>
          <w:tcPr>
            <w:tcW w:w="2839" w:type="dxa"/>
          </w:tcPr>
          <w:p w14:paraId="15CCABCA" w14:textId="77777777" w:rsidR="00EE16FE" w:rsidRDefault="00EE16FE" w:rsidP="00EE16FE">
            <w:pPr>
              <w:jc w:val="center"/>
            </w:pPr>
            <w:r>
              <w:t>3</w:t>
            </w:r>
          </w:p>
        </w:tc>
        <w:tc>
          <w:tcPr>
            <w:tcW w:w="2839" w:type="dxa"/>
          </w:tcPr>
          <w:p w14:paraId="67E71F80" w14:textId="77777777" w:rsidR="00EE16FE" w:rsidRPr="00EE16FE" w:rsidRDefault="00EE16FE" w:rsidP="00EE16FE">
            <w:pPr>
              <w:jc w:val="center"/>
              <w:rPr>
                <w:b/>
              </w:rPr>
            </w:pPr>
            <w:r w:rsidRPr="00EE16FE">
              <w:rPr>
                <w:b/>
              </w:rPr>
              <w:t>520</w:t>
            </w:r>
          </w:p>
        </w:tc>
      </w:tr>
      <w:tr w:rsidR="00EE16FE" w14:paraId="30194422" w14:textId="77777777" w:rsidTr="00EE16FE">
        <w:tc>
          <w:tcPr>
            <w:tcW w:w="2838" w:type="dxa"/>
          </w:tcPr>
          <w:p w14:paraId="1015E576" w14:textId="77777777" w:rsidR="00EE16FE" w:rsidRPr="00EE16FE" w:rsidRDefault="00EE16FE" w:rsidP="00EE16FE">
            <w:pPr>
              <w:jc w:val="center"/>
              <w:rPr>
                <w:b/>
              </w:rPr>
            </w:pPr>
            <w:r w:rsidRPr="00EE16FE">
              <w:rPr>
                <w:b/>
              </w:rPr>
              <w:t>Na</w:t>
            </w:r>
          </w:p>
        </w:tc>
        <w:tc>
          <w:tcPr>
            <w:tcW w:w="2839" w:type="dxa"/>
          </w:tcPr>
          <w:p w14:paraId="33108795" w14:textId="77777777" w:rsidR="00EE16FE" w:rsidRDefault="00EE16FE" w:rsidP="00EE16FE">
            <w:pPr>
              <w:jc w:val="center"/>
            </w:pPr>
            <w:r>
              <w:t>11</w:t>
            </w:r>
          </w:p>
        </w:tc>
        <w:tc>
          <w:tcPr>
            <w:tcW w:w="2839" w:type="dxa"/>
          </w:tcPr>
          <w:p w14:paraId="1C2E1CF2" w14:textId="77777777" w:rsidR="00EE16FE" w:rsidRPr="00EE16FE" w:rsidRDefault="00EE16FE" w:rsidP="00EE16FE">
            <w:pPr>
              <w:jc w:val="center"/>
              <w:rPr>
                <w:b/>
              </w:rPr>
            </w:pPr>
            <w:r w:rsidRPr="00EE16FE">
              <w:rPr>
                <w:b/>
              </w:rPr>
              <w:t>496</w:t>
            </w:r>
          </w:p>
        </w:tc>
      </w:tr>
      <w:tr w:rsidR="00EE16FE" w14:paraId="51271397" w14:textId="77777777" w:rsidTr="00EE16FE">
        <w:tc>
          <w:tcPr>
            <w:tcW w:w="2838" w:type="dxa"/>
          </w:tcPr>
          <w:p w14:paraId="5457AC7C" w14:textId="77777777" w:rsidR="00EE16FE" w:rsidRPr="00EE16FE" w:rsidRDefault="00EE16FE" w:rsidP="00EE16FE">
            <w:pPr>
              <w:jc w:val="center"/>
              <w:rPr>
                <w:b/>
              </w:rPr>
            </w:pPr>
            <w:r w:rsidRPr="00EE16FE">
              <w:rPr>
                <w:b/>
              </w:rPr>
              <w:t>K</w:t>
            </w:r>
          </w:p>
        </w:tc>
        <w:tc>
          <w:tcPr>
            <w:tcW w:w="2839" w:type="dxa"/>
          </w:tcPr>
          <w:p w14:paraId="4280EC9C" w14:textId="77777777" w:rsidR="00EE16FE" w:rsidRDefault="00EE16FE" w:rsidP="00EE16FE">
            <w:pPr>
              <w:jc w:val="center"/>
            </w:pPr>
            <w:r>
              <w:t>19</w:t>
            </w:r>
          </w:p>
        </w:tc>
        <w:tc>
          <w:tcPr>
            <w:tcW w:w="2839" w:type="dxa"/>
          </w:tcPr>
          <w:p w14:paraId="6701F529" w14:textId="77777777" w:rsidR="00EE16FE" w:rsidRPr="00EE16FE" w:rsidRDefault="00EE16FE" w:rsidP="00EE16FE">
            <w:pPr>
              <w:jc w:val="center"/>
              <w:rPr>
                <w:b/>
              </w:rPr>
            </w:pPr>
            <w:r w:rsidRPr="00EE16FE">
              <w:rPr>
                <w:b/>
              </w:rPr>
              <w:t>419</w:t>
            </w:r>
          </w:p>
        </w:tc>
      </w:tr>
      <w:tr w:rsidR="00EE16FE" w14:paraId="640EAC0A" w14:textId="77777777" w:rsidTr="00EE16FE">
        <w:tc>
          <w:tcPr>
            <w:tcW w:w="2838" w:type="dxa"/>
          </w:tcPr>
          <w:p w14:paraId="63275EB2" w14:textId="77777777" w:rsidR="00EE16FE" w:rsidRPr="00EE16FE" w:rsidRDefault="00EE16FE" w:rsidP="00EE16FE">
            <w:pPr>
              <w:jc w:val="center"/>
              <w:rPr>
                <w:b/>
              </w:rPr>
            </w:pPr>
            <w:proofErr w:type="spellStart"/>
            <w:r w:rsidRPr="00EE16FE">
              <w:rPr>
                <w:b/>
              </w:rPr>
              <w:t>Rb</w:t>
            </w:r>
            <w:proofErr w:type="spellEnd"/>
          </w:p>
        </w:tc>
        <w:tc>
          <w:tcPr>
            <w:tcW w:w="2839" w:type="dxa"/>
          </w:tcPr>
          <w:p w14:paraId="7868C081" w14:textId="77777777" w:rsidR="00EE16FE" w:rsidRDefault="00EE16FE" w:rsidP="00EE16FE">
            <w:pPr>
              <w:jc w:val="center"/>
            </w:pPr>
            <w:r>
              <w:t>37</w:t>
            </w:r>
          </w:p>
        </w:tc>
        <w:tc>
          <w:tcPr>
            <w:tcW w:w="2839" w:type="dxa"/>
          </w:tcPr>
          <w:p w14:paraId="65AE2001" w14:textId="77777777" w:rsidR="00EE16FE" w:rsidRPr="00EE16FE" w:rsidRDefault="00EE16FE" w:rsidP="00EE16FE">
            <w:pPr>
              <w:jc w:val="center"/>
              <w:rPr>
                <w:b/>
              </w:rPr>
            </w:pPr>
            <w:r w:rsidRPr="00EE16FE">
              <w:rPr>
                <w:b/>
              </w:rPr>
              <w:t>403</w:t>
            </w:r>
          </w:p>
        </w:tc>
      </w:tr>
      <w:tr w:rsidR="00EE16FE" w14:paraId="4A7EF174" w14:textId="77777777" w:rsidTr="00EE16FE">
        <w:tc>
          <w:tcPr>
            <w:tcW w:w="2838" w:type="dxa"/>
          </w:tcPr>
          <w:p w14:paraId="21EAE822" w14:textId="77777777" w:rsidR="00EE16FE" w:rsidRPr="00EE16FE" w:rsidRDefault="00EE16FE" w:rsidP="00EE16FE">
            <w:pPr>
              <w:jc w:val="center"/>
              <w:rPr>
                <w:b/>
              </w:rPr>
            </w:pPr>
            <w:r w:rsidRPr="00EE16FE">
              <w:rPr>
                <w:b/>
              </w:rPr>
              <w:t>Cs</w:t>
            </w:r>
          </w:p>
        </w:tc>
        <w:tc>
          <w:tcPr>
            <w:tcW w:w="2839" w:type="dxa"/>
          </w:tcPr>
          <w:p w14:paraId="4BD8146D" w14:textId="77777777" w:rsidR="00EE16FE" w:rsidRDefault="00EE16FE" w:rsidP="00EE16FE">
            <w:pPr>
              <w:jc w:val="center"/>
            </w:pPr>
            <w:r>
              <w:t>55</w:t>
            </w:r>
          </w:p>
        </w:tc>
        <w:tc>
          <w:tcPr>
            <w:tcW w:w="2839" w:type="dxa"/>
          </w:tcPr>
          <w:p w14:paraId="3B947CA7" w14:textId="77777777" w:rsidR="00EE16FE" w:rsidRPr="00EE16FE" w:rsidRDefault="00EE16FE" w:rsidP="00EE16FE">
            <w:pPr>
              <w:jc w:val="center"/>
              <w:rPr>
                <w:b/>
              </w:rPr>
            </w:pPr>
            <w:r w:rsidRPr="00EE16FE">
              <w:rPr>
                <w:b/>
              </w:rPr>
              <w:t>376</w:t>
            </w:r>
          </w:p>
        </w:tc>
      </w:tr>
    </w:tbl>
    <w:p w14:paraId="0301C05E" w14:textId="77777777" w:rsidR="00EE16FE" w:rsidRDefault="00EE16FE" w:rsidP="00EE16FE">
      <w:pPr>
        <w:ind w:left="360"/>
      </w:pPr>
    </w:p>
    <w:p w14:paraId="753D85BA" w14:textId="77777777" w:rsidR="00EE16FE" w:rsidRPr="001A1F30" w:rsidRDefault="00EE16FE" w:rsidP="00EE16FE">
      <w:pPr>
        <w:pStyle w:val="ListParagraph"/>
        <w:numPr>
          <w:ilvl w:val="0"/>
          <w:numId w:val="1"/>
        </w:numPr>
        <w:rPr>
          <w:b/>
        </w:rPr>
      </w:pPr>
      <w:r w:rsidRPr="001A1F30">
        <w:rPr>
          <w:b/>
        </w:rPr>
        <w:t>Plot a graph of first ionisation energy against the proton number, Z. (2 marks)</w:t>
      </w:r>
    </w:p>
    <w:p w14:paraId="54401786" w14:textId="77777777" w:rsidR="00EE16FE" w:rsidRDefault="00EE16FE" w:rsidP="00EE16FE">
      <w:pPr>
        <w:pStyle w:val="ListParagraph"/>
      </w:pPr>
    </w:p>
    <w:p w14:paraId="39D35043" w14:textId="77777777" w:rsidR="00145CD5" w:rsidRDefault="00EE16FE" w:rsidP="00145CD5">
      <w:pPr>
        <w:pStyle w:val="ListParagraph"/>
        <w:keepNext/>
      </w:pPr>
      <w:r>
        <w:rPr>
          <w:noProof/>
          <w:lang w:val="en-US"/>
        </w:rPr>
        <w:drawing>
          <wp:inline distT="0" distB="0" distL="0" distR="0" wp14:anchorId="08C9A3EB" wp14:editId="772F7B7E">
            <wp:extent cx="5270500" cy="3074670"/>
            <wp:effectExtent l="0" t="0" r="12700" b="2413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ABAF958" w14:textId="77777777" w:rsidR="00EE16FE" w:rsidRDefault="00145CD5" w:rsidP="00145CD5">
      <w:pPr>
        <w:pStyle w:val="Caption"/>
      </w:pPr>
      <w:r>
        <w:t xml:space="preserve">Figure </w:t>
      </w:r>
      <w:r w:rsidR="0041162C">
        <w:fldChar w:fldCharType="begin"/>
      </w:r>
      <w:r w:rsidR="0041162C">
        <w:instrText xml:space="preserve"> SEQ Figure \* ARABIC </w:instrText>
      </w:r>
      <w:r w:rsidR="0041162C">
        <w:fldChar w:fldCharType="separate"/>
      </w:r>
      <w:r w:rsidR="00C270E9">
        <w:rPr>
          <w:noProof/>
        </w:rPr>
        <w:t>1</w:t>
      </w:r>
      <w:r w:rsidR="0041162C">
        <w:rPr>
          <w:noProof/>
        </w:rPr>
        <w:fldChar w:fldCharType="end"/>
      </w:r>
      <w:r>
        <w:t>: First Ionisation Energy based on the Proton Number</w:t>
      </w:r>
    </w:p>
    <w:p w14:paraId="71FCB175" w14:textId="77777777" w:rsidR="00EE16FE" w:rsidRDefault="00EE16FE" w:rsidP="00EE16FE"/>
    <w:p w14:paraId="0630C587" w14:textId="77777777" w:rsidR="00EE16FE" w:rsidRPr="007767EE" w:rsidRDefault="00EE16FE" w:rsidP="00EE16FE">
      <w:pPr>
        <w:pStyle w:val="ListParagraph"/>
        <w:numPr>
          <w:ilvl w:val="0"/>
          <w:numId w:val="1"/>
        </w:numPr>
        <w:rPr>
          <w:b/>
        </w:rPr>
      </w:pPr>
      <w:r w:rsidRPr="007767EE">
        <w:rPr>
          <w:b/>
        </w:rPr>
        <w:t>With reference to the graph, as you move down the group does the ionisation increase or decrease? Include a reason for your answer. (4 marks)</w:t>
      </w:r>
    </w:p>
    <w:p w14:paraId="18166E70" w14:textId="77777777" w:rsidR="00EE16FE" w:rsidRDefault="00EE16FE" w:rsidP="00EE16FE">
      <w:pPr>
        <w:pStyle w:val="ListParagraph"/>
      </w:pPr>
      <w:r>
        <w:t>As shown in the graph, as you move down the group the First Ionisation Energy decreases. The First Ionisation Energy for Lithium is 520kJmol</w:t>
      </w:r>
      <w:r>
        <w:rPr>
          <w:vertAlign w:val="superscript"/>
        </w:rPr>
        <w:t>-1</w:t>
      </w:r>
      <w:r>
        <w:t xml:space="preserve"> a relatively high number in comparison to the other elements. Sodium is the next element as you go down group 1. The First Ionisation Energy of Sodium is 496kJmol</w:t>
      </w:r>
      <w:r>
        <w:rPr>
          <w:vertAlign w:val="superscript"/>
        </w:rPr>
        <w:t>-1</w:t>
      </w:r>
      <w:r w:rsidR="007767EE">
        <w:t xml:space="preserve">. </w:t>
      </w:r>
      <w:r>
        <w:t xml:space="preserve"> </w:t>
      </w:r>
      <w:r w:rsidR="007767EE">
        <w:t>This is a difference of 24 kJmol</w:t>
      </w:r>
      <w:r w:rsidR="007767EE">
        <w:rPr>
          <w:vertAlign w:val="superscript"/>
        </w:rPr>
        <w:t>-1</w:t>
      </w:r>
      <w:r w:rsidR="007767EE">
        <w:t>, showing a decrease in the First Ionisation Energy. This trend is continued as you go further down group 1 in the periodic table. Potassium is the next element down group 1 and it has a First Ionisation Energy of 419 kJmol</w:t>
      </w:r>
      <w:r w:rsidR="007767EE">
        <w:rPr>
          <w:vertAlign w:val="superscript"/>
        </w:rPr>
        <w:t>-1</w:t>
      </w:r>
      <w:proofErr w:type="gramStart"/>
      <w:r w:rsidR="007767EE">
        <w:rPr>
          <w:vertAlign w:val="superscript"/>
        </w:rPr>
        <w:t>,</w:t>
      </w:r>
      <w:r w:rsidR="007767EE">
        <w:t>.</w:t>
      </w:r>
      <w:proofErr w:type="gramEnd"/>
      <w:r w:rsidR="007767EE">
        <w:t>a decrease of 77 kJmol</w:t>
      </w:r>
      <w:r w:rsidR="007767EE">
        <w:rPr>
          <w:vertAlign w:val="superscript"/>
        </w:rPr>
        <w:t>-1</w:t>
      </w:r>
      <w:r w:rsidR="007767EE">
        <w:t xml:space="preserve">. </w:t>
      </w:r>
    </w:p>
    <w:p w14:paraId="2F97807A" w14:textId="77777777" w:rsidR="007767EE" w:rsidRDefault="007767EE" w:rsidP="00EE16FE">
      <w:pPr>
        <w:pStyle w:val="ListParagraph"/>
      </w:pPr>
      <w:r>
        <w:t xml:space="preserve">The decrease in the First Ionisation Energy down a group can be explained in terms of the distance from the nucleus to the electron being increased. The further from the nucleus the outermost electron is, the less </w:t>
      </w:r>
      <w:r>
        <w:lastRenderedPageBreak/>
        <w:t>attraction there is between the electrons and the nucleus, therefore, the less energy is required to remove the electron.</w:t>
      </w:r>
    </w:p>
    <w:p w14:paraId="62288E3A" w14:textId="77777777" w:rsidR="007767EE" w:rsidRDefault="007767EE" w:rsidP="00EE16FE">
      <w:pPr>
        <w:pStyle w:val="ListParagraph"/>
      </w:pPr>
      <w:r>
        <w:t xml:space="preserve">The electron shells between the valence shell and the nucleus also contribute a ‘shielding’ effect. This </w:t>
      </w:r>
      <w:r w:rsidR="008C3D7E">
        <w:t>reduces the attraction between the valence electrons and the attraction force of the nucleus. Resulting in less Ionisation Energy being needed to remove the valence electron.</w:t>
      </w:r>
    </w:p>
    <w:p w14:paraId="48E532F8" w14:textId="77777777" w:rsidR="007767EE" w:rsidRPr="007767EE" w:rsidRDefault="007767EE" w:rsidP="00EE16FE">
      <w:pPr>
        <w:pStyle w:val="ListParagraph"/>
      </w:pPr>
    </w:p>
    <w:p w14:paraId="1BE11D27" w14:textId="77777777" w:rsidR="00EE16FE" w:rsidRDefault="00EE16FE" w:rsidP="00EE16FE"/>
    <w:p w14:paraId="26281878" w14:textId="77777777" w:rsidR="00EE16FE" w:rsidRDefault="00EE16FE" w:rsidP="00EE16FE">
      <w:pPr>
        <w:pStyle w:val="ListParagraph"/>
        <w:numPr>
          <w:ilvl w:val="0"/>
          <w:numId w:val="1"/>
        </w:numPr>
        <w:rPr>
          <w:b/>
        </w:rPr>
      </w:pPr>
      <w:r w:rsidRPr="007767EE">
        <w:rPr>
          <w:b/>
        </w:rPr>
        <w:t xml:space="preserve">Using the </w:t>
      </w:r>
      <w:proofErr w:type="gramStart"/>
      <w:r w:rsidRPr="007767EE">
        <w:rPr>
          <w:b/>
        </w:rPr>
        <w:t>internet</w:t>
      </w:r>
      <w:proofErr w:type="gramEnd"/>
      <w:r w:rsidRPr="007767EE">
        <w:rPr>
          <w:b/>
        </w:rPr>
        <w:t>, find values for the atomic radius of the above elements. Plot a graph of proton number against atomic radius. You may plot it on the first graph. (4 marks)</w:t>
      </w:r>
    </w:p>
    <w:p w14:paraId="6B3F6904" w14:textId="77777777" w:rsidR="008C3D7E" w:rsidRDefault="008C3D7E" w:rsidP="008C3D7E">
      <w:pPr>
        <w:pStyle w:val="ListParagraph"/>
        <w:rPr>
          <w:b/>
        </w:rPr>
      </w:pPr>
    </w:p>
    <w:tbl>
      <w:tblPr>
        <w:tblStyle w:val="TableGrid"/>
        <w:tblW w:w="0" w:type="auto"/>
        <w:tblInd w:w="720" w:type="dxa"/>
        <w:tblLook w:val="04A0" w:firstRow="1" w:lastRow="0" w:firstColumn="1" w:lastColumn="0" w:noHBand="0" w:noVBand="1"/>
      </w:tblPr>
      <w:tblGrid>
        <w:gridCol w:w="2604"/>
        <w:gridCol w:w="2604"/>
        <w:gridCol w:w="2588"/>
      </w:tblGrid>
      <w:tr w:rsidR="008C3D7E" w14:paraId="792871DB" w14:textId="77777777" w:rsidTr="008C3D7E">
        <w:tc>
          <w:tcPr>
            <w:tcW w:w="2838" w:type="dxa"/>
          </w:tcPr>
          <w:p w14:paraId="7AACABD8" w14:textId="77777777" w:rsidR="008C3D7E" w:rsidRPr="008C3D7E" w:rsidRDefault="008C3D7E" w:rsidP="008C3D7E">
            <w:pPr>
              <w:pStyle w:val="ListParagraph"/>
              <w:ind w:left="0"/>
              <w:rPr>
                <w:b/>
              </w:rPr>
            </w:pPr>
            <w:r w:rsidRPr="008C3D7E">
              <w:rPr>
                <w:b/>
              </w:rPr>
              <w:t>Element</w:t>
            </w:r>
          </w:p>
        </w:tc>
        <w:tc>
          <w:tcPr>
            <w:tcW w:w="2839" w:type="dxa"/>
          </w:tcPr>
          <w:p w14:paraId="4D49852A" w14:textId="77777777" w:rsidR="008C3D7E" w:rsidRPr="008C3D7E" w:rsidRDefault="008C3D7E" w:rsidP="008C3D7E">
            <w:pPr>
              <w:pStyle w:val="ListParagraph"/>
              <w:ind w:left="0"/>
              <w:rPr>
                <w:b/>
              </w:rPr>
            </w:pPr>
            <w:r w:rsidRPr="008C3D7E">
              <w:rPr>
                <w:b/>
              </w:rPr>
              <w:t>Proton Number</w:t>
            </w:r>
          </w:p>
        </w:tc>
        <w:tc>
          <w:tcPr>
            <w:tcW w:w="2839" w:type="dxa"/>
          </w:tcPr>
          <w:p w14:paraId="1886744D" w14:textId="77777777" w:rsidR="008C3D7E" w:rsidRPr="008C3D7E" w:rsidRDefault="008C3D7E" w:rsidP="008C3D7E">
            <w:pPr>
              <w:pStyle w:val="ListParagraph"/>
              <w:ind w:left="0"/>
              <w:rPr>
                <w:b/>
              </w:rPr>
            </w:pPr>
            <w:r w:rsidRPr="008C3D7E">
              <w:rPr>
                <w:b/>
              </w:rPr>
              <w:t>Atomic Radius</w:t>
            </w:r>
            <w:r>
              <w:rPr>
                <w:b/>
              </w:rPr>
              <w:t xml:space="preserve"> (pm)</w:t>
            </w:r>
          </w:p>
        </w:tc>
      </w:tr>
      <w:tr w:rsidR="008C3D7E" w14:paraId="133FCA4A" w14:textId="77777777" w:rsidTr="008C3D7E">
        <w:tc>
          <w:tcPr>
            <w:tcW w:w="2838" w:type="dxa"/>
          </w:tcPr>
          <w:p w14:paraId="1FA4CE21" w14:textId="77777777" w:rsidR="008C3D7E" w:rsidRPr="008C3D7E" w:rsidRDefault="008C3D7E" w:rsidP="008C3D7E">
            <w:pPr>
              <w:pStyle w:val="ListParagraph"/>
              <w:ind w:left="0"/>
              <w:rPr>
                <w:b/>
              </w:rPr>
            </w:pPr>
            <w:r w:rsidRPr="008C3D7E">
              <w:rPr>
                <w:b/>
              </w:rPr>
              <w:t>Li</w:t>
            </w:r>
          </w:p>
        </w:tc>
        <w:tc>
          <w:tcPr>
            <w:tcW w:w="2839" w:type="dxa"/>
          </w:tcPr>
          <w:p w14:paraId="10848D4D" w14:textId="77777777" w:rsidR="008C3D7E" w:rsidRDefault="008C3D7E" w:rsidP="008C3D7E">
            <w:pPr>
              <w:pStyle w:val="ListParagraph"/>
              <w:ind w:left="0"/>
            </w:pPr>
            <w:r>
              <w:t>3</w:t>
            </w:r>
          </w:p>
        </w:tc>
        <w:tc>
          <w:tcPr>
            <w:tcW w:w="2839" w:type="dxa"/>
          </w:tcPr>
          <w:p w14:paraId="482D771F" w14:textId="77777777" w:rsidR="008C3D7E" w:rsidRDefault="008C3D7E" w:rsidP="008C3D7E">
            <w:pPr>
              <w:pStyle w:val="ListParagraph"/>
              <w:ind w:left="0"/>
            </w:pPr>
            <w:r>
              <w:t>145</w:t>
            </w:r>
          </w:p>
        </w:tc>
      </w:tr>
      <w:tr w:rsidR="008C3D7E" w14:paraId="53316BA0" w14:textId="77777777" w:rsidTr="008C3D7E">
        <w:tc>
          <w:tcPr>
            <w:tcW w:w="2838" w:type="dxa"/>
          </w:tcPr>
          <w:p w14:paraId="11402D30" w14:textId="77777777" w:rsidR="008C3D7E" w:rsidRPr="008C3D7E" w:rsidRDefault="008C3D7E" w:rsidP="008C3D7E">
            <w:pPr>
              <w:pStyle w:val="ListParagraph"/>
              <w:ind w:left="0"/>
              <w:rPr>
                <w:b/>
              </w:rPr>
            </w:pPr>
            <w:r w:rsidRPr="008C3D7E">
              <w:rPr>
                <w:b/>
              </w:rPr>
              <w:t>Na</w:t>
            </w:r>
          </w:p>
        </w:tc>
        <w:tc>
          <w:tcPr>
            <w:tcW w:w="2839" w:type="dxa"/>
          </w:tcPr>
          <w:p w14:paraId="661235AB" w14:textId="77777777" w:rsidR="008C3D7E" w:rsidRDefault="008C3D7E" w:rsidP="008C3D7E">
            <w:pPr>
              <w:pStyle w:val="ListParagraph"/>
              <w:ind w:left="0"/>
            </w:pPr>
            <w:r>
              <w:t>11</w:t>
            </w:r>
          </w:p>
        </w:tc>
        <w:tc>
          <w:tcPr>
            <w:tcW w:w="2839" w:type="dxa"/>
          </w:tcPr>
          <w:p w14:paraId="63A1D9E7" w14:textId="77777777" w:rsidR="008C3D7E" w:rsidRDefault="008C3D7E" w:rsidP="008C3D7E">
            <w:pPr>
              <w:pStyle w:val="ListParagraph"/>
              <w:ind w:left="0"/>
            </w:pPr>
            <w:r>
              <w:t>186</w:t>
            </w:r>
          </w:p>
        </w:tc>
      </w:tr>
      <w:tr w:rsidR="008C3D7E" w14:paraId="3590A31C" w14:textId="77777777" w:rsidTr="008C3D7E">
        <w:tc>
          <w:tcPr>
            <w:tcW w:w="2838" w:type="dxa"/>
          </w:tcPr>
          <w:p w14:paraId="29FACADE" w14:textId="77777777" w:rsidR="008C3D7E" w:rsidRPr="008C3D7E" w:rsidRDefault="008C3D7E" w:rsidP="008C3D7E">
            <w:pPr>
              <w:pStyle w:val="ListParagraph"/>
              <w:ind w:left="0"/>
              <w:rPr>
                <w:b/>
              </w:rPr>
            </w:pPr>
            <w:r w:rsidRPr="008C3D7E">
              <w:rPr>
                <w:b/>
              </w:rPr>
              <w:t>K</w:t>
            </w:r>
          </w:p>
        </w:tc>
        <w:tc>
          <w:tcPr>
            <w:tcW w:w="2839" w:type="dxa"/>
          </w:tcPr>
          <w:p w14:paraId="15457626" w14:textId="77777777" w:rsidR="008C3D7E" w:rsidRDefault="008C3D7E" w:rsidP="008C3D7E">
            <w:pPr>
              <w:pStyle w:val="ListParagraph"/>
              <w:ind w:left="0"/>
            </w:pPr>
            <w:r>
              <w:t>19</w:t>
            </w:r>
          </w:p>
        </w:tc>
        <w:tc>
          <w:tcPr>
            <w:tcW w:w="2839" w:type="dxa"/>
          </w:tcPr>
          <w:p w14:paraId="24D25EEE" w14:textId="77777777" w:rsidR="008C3D7E" w:rsidRDefault="008C3D7E" w:rsidP="008C3D7E">
            <w:pPr>
              <w:pStyle w:val="ListParagraph"/>
              <w:ind w:left="0"/>
            </w:pPr>
            <w:r>
              <w:t>220</w:t>
            </w:r>
          </w:p>
        </w:tc>
      </w:tr>
      <w:tr w:rsidR="008C3D7E" w14:paraId="3BC38F23" w14:textId="77777777" w:rsidTr="008C3D7E">
        <w:tc>
          <w:tcPr>
            <w:tcW w:w="2838" w:type="dxa"/>
          </w:tcPr>
          <w:p w14:paraId="08CE2A10" w14:textId="77777777" w:rsidR="008C3D7E" w:rsidRPr="008C3D7E" w:rsidRDefault="008C3D7E" w:rsidP="008C3D7E">
            <w:pPr>
              <w:pStyle w:val="ListParagraph"/>
              <w:ind w:left="0"/>
              <w:rPr>
                <w:b/>
              </w:rPr>
            </w:pPr>
            <w:proofErr w:type="spellStart"/>
            <w:r w:rsidRPr="008C3D7E">
              <w:rPr>
                <w:b/>
              </w:rPr>
              <w:t>Rb</w:t>
            </w:r>
            <w:proofErr w:type="spellEnd"/>
          </w:p>
        </w:tc>
        <w:tc>
          <w:tcPr>
            <w:tcW w:w="2839" w:type="dxa"/>
          </w:tcPr>
          <w:p w14:paraId="683066D3" w14:textId="77777777" w:rsidR="008C3D7E" w:rsidRDefault="008C3D7E" w:rsidP="008C3D7E">
            <w:pPr>
              <w:pStyle w:val="ListParagraph"/>
              <w:ind w:left="0"/>
            </w:pPr>
            <w:r>
              <w:t>37</w:t>
            </w:r>
          </w:p>
        </w:tc>
        <w:tc>
          <w:tcPr>
            <w:tcW w:w="2839" w:type="dxa"/>
          </w:tcPr>
          <w:p w14:paraId="23E5A3A4" w14:textId="77777777" w:rsidR="008C3D7E" w:rsidRDefault="008C3D7E" w:rsidP="008C3D7E">
            <w:pPr>
              <w:pStyle w:val="ListParagraph"/>
              <w:ind w:left="0"/>
            </w:pPr>
            <w:r>
              <w:t>248</w:t>
            </w:r>
          </w:p>
        </w:tc>
      </w:tr>
      <w:tr w:rsidR="008C3D7E" w14:paraId="12A5AA43" w14:textId="77777777" w:rsidTr="008C3D7E">
        <w:tc>
          <w:tcPr>
            <w:tcW w:w="2838" w:type="dxa"/>
          </w:tcPr>
          <w:p w14:paraId="58571345" w14:textId="77777777" w:rsidR="008C3D7E" w:rsidRPr="008C3D7E" w:rsidRDefault="008C3D7E" w:rsidP="008C3D7E">
            <w:pPr>
              <w:pStyle w:val="ListParagraph"/>
              <w:ind w:left="0"/>
              <w:rPr>
                <w:b/>
              </w:rPr>
            </w:pPr>
            <w:r w:rsidRPr="008C3D7E">
              <w:rPr>
                <w:b/>
              </w:rPr>
              <w:t>Cs</w:t>
            </w:r>
          </w:p>
        </w:tc>
        <w:tc>
          <w:tcPr>
            <w:tcW w:w="2839" w:type="dxa"/>
          </w:tcPr>
          <w:p w14:paraId="1F8B2AF1" w14:textId="77777777" w:rsidR="008C3D7E" w:rsidRDefault="008C3D7E" w:rsidP="008C3D7E">
            <w:pPr>
              <w:pStyle w:val="ListParagraph"/>
              <w:ind w:left="0"/>
            </w:pPr>
            <w:r>
              <w:t>55</w:t>
            </w:r>
          </w:p>
        </w:tc>
        <w:tc>
          <w:tcPr>
            <w:tcW w:w="2839" w:type="dxa"/>
          </w:tcPr>
          <w:p w14:paraId="38FB101B" w14:textId="77777777" w:rsidR="008C3D7E" w:rsidRDefault="008C3D7E" w:rsidP="008C3D7E">
            <w:pPr>
              <w:pStyle w:val="ListParagraph"/>
              <w:ind w:left="0"/>
            </w:pPr>
            <w:r>
              <w:t>260</w:t>
            </w:r>
          </w:p>
        </w:tc>
      </w:tr>
    </w:tbl>
    <w:p w14:paraId="788186A2" w14:textId="77777777" w:rsidR="008C3D7E" w:rsidRDefault="008C3D7E" w:rsidP="008C3D7E">
      <w:pPr>
        <w:pStyle w:val="ListParagraph"/>
      </w:pPr>
    </w:p>
    <w:p w14:paraId="1C16DAD5" w14:textId="77777777" w:rsidR="00145CD5" w:rsidRDefault="004A18D4" w:rsidP="00145CD5">
      <w:pPr>
        <w:pStyle w:val="ListParagraph"/>
        <w:keepNext/>
      </w:pPr>
      <w:r>
        <w:rPr>
          <w:noProof/>
          <w:lang w:val="en-US"/>
        </w:rPr>
        <w:drawing>
          <wp:inline distT="0" distB="0" distL="0" distR="0" wp14:anchorId="7BAE1455" wp14:editId="47C34768">
            <wp:extent cx="5270500" cy="3074670"/>
            <wp:effectExtent l="0" t="0" r="12700" b="2413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3D5D919" w14:textId="77777777" w:rsidR="008C3D7E" w:rsidRPr="008C3D7E" w:rsidRDefault="00145CD5" w:rsidP="00145CD5">
      <w:pPr>
        <w:pStyle w:val="Caption"/>
      </w:pPr>
      <w:r>
        <w:t xml:space="preserve">Figure </w:t>
      </w:r>
      <w:r w:rsidR="0041162C">
        <w:fldChar w:fldCharType="begin"/>
      </w:r>
      <w:r w:rsidR="0041162C">
        <w:instrText xml:space="preserve"> SEQ Figure \* ARABIC </w:instrText>
      </w:r>
      <w:r w:rsidR="0041162C">
        <w:fldChar w:fldCharType="separate"/>
      </w:r>
      <w:r w:rsidR="00C270E9">
        <w:rPr>
          <w:noProof/>
        </w:rPr>
        <w:t>2</w:t>
      </w:r>
      <w:r w:rsidR="0041162C">
        <w:rPr>
          <w:noProof/>
        </w:rPr>
        <w:fldChar w:fldCharType="end"/>
      </w:r>
      <w:r>
        <w:t>: The Atomic Radius in comparison to the Proton Number</w:t>
      </w:r>
    </w:p>
    <w:p w14:paraId="2DF66502" w14:textId="77777777" w:rsidR="00EE16FE" w:rsidRDefault="00EE16FE" w:rsidP="00EE16FE"/>
    <w:p w14:paraId="608DB7CB" w14:textId="77777777" w:rsidR="00EE16FE" w:rsidRPr="002B618D" w:rsidRDefault="00EE16FE" w:rsidP="00EE16FE">
      <w:pPr>
        <w:pStyle w:val="ListParagraph"/>
        <w:numPr>
          <w:ilvl w:val="0"/>
          <w:numId w:val="1"/>
        </w:numPr>
        <w:rPr>
          <w:b/>
        </w:rPr>
      </w:pPr>
      <w:r w:rsidRPr="002B618D">
        <w:rPr>
          <w:b/>
        </w:rPr>
        <w:t>Does the atomic radius increase or decrease down the group? (1 mark)</w:t>
      </w:r>
    </w:p>
    <w:p w14:paraId="43E71EC1" w14:textId="14939FBE" w:rsidR="00D50B33" w:rsidRDefault="00D50B33" w:rsidP="00D50B33">
      <w:pPr>
        <w:pStyle w:val="ListParagraph"/>
      </w:pPr>
      <w:r>
        <w:t>As shown in Figure 2, the atomic radius increases as you go down the group.</w:t>
      </w:r>
    </w:p>
    <w:p w14:paraId="37D0DE2F" w14:textId="77777777" w:rsidR="00EE16FE" w:rsidRDefault="00EE16FE" w:rsidP="00EE16FE"/>
    <w:p w14:paraId="2BD92CF6" w14:textId="77777777" w:rsidR="00610B02" w:rsidRDefault="00610B02" w:rsidP="00EE16FE"/>
    <w:p w14:paraId="459E90AA" w14:textId="77777777" w:rsidR="00610B02" w:rsidRDefault="00610B02" w:rsidP="00EE16FE"/>
    <w:p w14:paraId="6F20A58B" w14:textId="77777777" w:rsidR="00610B02" w:rsidRDefault="00610B02" w:rsidP="00EE16FE"/>
    <w:p w14:paraId="62E87914" w14:textId="77777777" w:rsidR="00EE16FE" w:rsidRDefault="00EE16FE" w:rsidP="00EE16FE"/>
    <w:p w14:paraId="0B79E376" w14:textId="77777777" w:rsidR="00EE16FE" w:rsidRDefault="00EE16FE" w:rsidP="00EE16FE">
      <w:pPr>
        <w:pStyle w:val="ListParagraph"/>
        <w:numPr>
          <w:ilvl w:val="0"/>
          <w:numId w:val="1"/>
        </w:numPr>
        <w:rPr>
          <w:b/>
        </w:rPr>
      </w:pPr>
      <w:r w:rsidRPr="002B618D">
        <w:rPr>
          <w:b/>
        </w:rPr>
        <w:t>Using the above information, describe the reactivity of the elements down the group, giving examples. You will need to also provide a chemical equation and describe the observations (6 marks)</w:t>
      </w:r>
    </w:p>
    <w:p w14:paraId="1A65C974" w14:textId="386B54EA" w:rsidR="00610B02" w:rsidRDefault="00610B02" w:rsidP="00610B02">
      <w:pPr>
        <w:pStyle w:val="ListParagraph"/>
      </w:pPr>
      <w:r>
        <w:t xml:space="preserve">The reactivity of the elements increases as you go down a group on the periodic table. </w:t>
      </w:r>
    </w:p>
    <w:p w14:paraId="08A5554D" w14:textId="504F79E9" w:rsidR="00610B02" w:rsidRDefault="00610B02" w:rsidP="00610B02">
      <w:pPr>
        <w:pStyle w:val="ListParagraph"/>
      </w:pPr>
      <w:r>
        <w:t xml:space="preserve">Electrons are held in their shells by an attractive force from the protons in the nucleus. Whenever metals react, they do so by losing their valence electron(s). </w:t>
      </w:r>
    </w:p>
    <w:p w14:paraId="4E55E56E" w14:textId="78863CA1" w:rsidR="00610B02" w:rsidRPr="00610B02" w:rsidRDefault="00610B02" w:rsidP="00610B02">
      <w:pPr>
        <w:pStyle w:val="ListParagraph"/>
      </w:pPr>
      <w:r>
        <w:t>The valence electron in lithium (the first element in group 1) is relatively close to the nucleus and the force holding the electron in place is quite strong.</w:t>
      </w:r>
      <w:r w:rsidR="009B53AD">
        <w:t xml:space="preserve"> Therefore, the valence electron is relatively hard to remove which means that lithium is not as reactive as those further down group 1, for example, Potassium.  Potassium has 4 electron shells and 1 valence electron. Even though it has the same amount of valence electrons and lithium, it is more reactive because there is less force attracting the valence electron to the nucleus due to the ‘shielding’ effect from the electron shells. </w:t>
      </w:r>
    </w:p>
    <w:p w14:paraId="73DFFB68" w14:textId="77777777" w:rsidR="00610B02" w:rsidRPr="002B618D" w:rsidRDefault="00610B02" w:rsidP="00610B02">
      <w:pPr>
        <w:pStyle w:val="ListParagraph"/>
        <w:rPr>
          <w:b/>
        </w:rPr>
      </w:pPr>
    </w:p>
    <w:p w14:paraId="5E17EE9F" w14:textId="77777777" w:rsidR="00EE16FE" w:rsidRDefault="00EE16FE" w:rsidP="00EE16FE"/>
    <w:p w14:paraId="572A31E9" w14:textId="77777777" w:rsidR="00EE16FE" w:rsidRDefault="00EE16FE" w:rsidP="00EE16FE">
      <w:pPr>
        <w:pStyle w:val="ListParagraph"/>
        <w:numPr>
          <w:ilvl w:val="0"/>
          <w:numId w:val="1"/>
        </w:numPr>
        <w:rPr>
          <w:b/>
        </w:rPr>
      </w:pPr>
      <w:r w:rsidRPr="002B618D">
        <w:rPr>
          <w:b/>
        </w:rPr>
        <w:t xml:space="preserve">Would group 2 show a similar trend to group 1? Find evidence on the </w:t>
      </w:r>
      <w:proofErr w:type="gramStart"/>
      <w:r w:rsidRPr="002B618D">
        <w:rPr>
          <w:b/>
        </w:rPr>
        <w:t>internet</w:t>
      </w:r>
      <w:proofErr w:type="gramEnd"/>
      <w:r w:rsidRPr="002B618D">
        <w:rPr>
          <w:b/>
        </w:rPr>
        <w:t xml:space="preserve"> to support your answer. (4 marks)</w:t>
      </w:r>
    </w:p>
    <w:p w14:paraId="2A6A49FF" w14:textId="3B83BE7E" w:rsidR="001A1F30" w:rsidRPr="009D49BF" w:rsidRDefault="009D49BF" w:rsidP="001A1F30">
      <w:pPr>
        <w:pStyle w:val="ListParagraph"/>
      </w:pPr>
      <w:r>
        <w:t>Group 2 would show a similar trend to group 1 as you are still going down a group on the periodic table that is part of the ‘metals’ section of the periodic table.</w:t>
      </w:r>
    </w:p>
    <w:p w14:paraId="1FBBF2D0" w14:textId="77777777" w:rsidR="002B618D" w:rsidRPr="002B618D" w:rsidRDefault="002B618D" w:rsidP="002B618D">
      <w:pPr>
        <w:rPr>
          <w:b/>
        </w:rPr>
      </w:pPr>
    </w:p>
    <w:p w14:paraId="16F3BD90" w14:textId="1B8A05AC" w:rsidR="002B618D" w:rsidRDefault="002B618D" w:rsidP="00EE16FE">
      <w:pPr>
        <w:pStyle w:val="ListParagraph"/>
        <w:numPr>
          <w:ilvl w:val="0"/>
          <w:numId w:val="1"/>
        </w:numPr>
        <w:rPr>
          <w:b/>
        </w:rPr>
      </w:pPr>
      <w:r>
        <w:rPr>
          <w:b/>
        </w:rPr>
        <w:t>Complete Table 2 Below (1 mark)</w:t>
      </w:r>
    </w:p>
    <w:p w14:paraId="4841B7DB" w14:textId="77777777" w:rsidR="002B618D" w:rsidRPr="002B618D" w:rsidRDefault="002B618D" w:rsidP="002B618D">
      <w:pPr>
        <w:rPr>
          <w:b/>
        </w:rPr>
      </w:pPr>
    </w:p>
    <w:tbl>
      <w:tblPr>
        <w:tblStyle w:val="TableGrid"/>
        <w:tblW w:w="0" w:type="auto"/>
        <w:tblInd w:w="720" w:type="dxa"/>
        <w:tblLook w:val="04A0" w:firstRow="1" w:lastRow="0" w:firstColumn="1" w:lastColumn="0" w:noHBand="0" w:noVBand="1"/>
      </w:tblPr>
      <w:tblGrid>
        <w:gridCol w:w="2589"/>
        <w:gridCol w:w="2587"/>
        <w:gridCol w:w="2620"/>
      </w:tblGrid>
      <w:tr w:rsidR="002B618D" w14:paraId="3A415220" w14:textId="77777777" w:rsidTr="002B618D">
        <w:tc>
          <w:tcPr>
            <w:tcW w:w="2838" w:type="dxa"/>
          </w:tcPr>
          <w:p w14:paraId="51BDADC2" w14:textId="5E80882D" w:rsidR="002B618D" w:rsidRPr="00E86BE2" w:rsidRDefault="002B618D" w:rsidP="00E86BE2">
            <w:pPr>
              <w:pStyle w:val="ListParagraph"/>
              <w:ind w:left="0"/>
              <w:jc w:val="center"/>
              <w:rPr>
                <w:b/>
              </w:rPr>
            </w:pPr>
            <w:r w:rsidRPr="00E86BE2">
              <w:rPr>
                <w:b/>
              </w:rPr>
              <w:t>Element</w:t>
            </w:r>
          </w:p>
        </w:tc>
        <w:tc>
          <w:tcPr>
            <w:tcW w:w="2839" w:type="dxa"/>
          </w:tcPr>
          <w:p w14:paraId="74BFC011" w14:textId="03F5159F" w:rsidR="002B618D" w:rsidRPr="00E86BE2" w:rsidRDefault="002B618D" w:rsidP="00E86BE2">
            <w:pPr>
              <w:pStyle w:val="ListParagraph"/>
              <w:ind w:left="0"/>
              <w:jc w:val="center"/>
              <w:rPr>
                <w:b/>
              </w:rPr>
            </w:pPr>
            <w:r w:rsidRPr="00E86BE2">
              <w:rPr>
                <w:b/>
              </w:rPr>
              <w:t>Proton Number Z</w:t>
            </w:r>
          </w:p>
        </w:tc>
        <w:tc>
          <w:tcPr>
            <w:tcW w:w="2839" w:type="dxa"/>
          </w:tcPr>
          <w:p w14:paraId="7B384F26" w14:textId="68ED569A" w:rsidR="002B618D" w:rsidRPr="00E86BE2" w:rsidRDefault="002B618D" w:rsidP="00E86BE2">
            <w:pPr>
              <w:pStyle w:val="ListParagraph"/>
              <w:ind w:left="0"/>
              <w:jc w:val="center"/>
              <w:rPr>
                <w:b/>
              </w:rPr>
            </w:pPr>
            <w:r w:rsidRPr="00E86BE2">
              <w:rPr>
                <w:b/>
              </w:rPr>
              <w:t>First Ionisation Energy (kJmol</w:t>
            </w:r>
            <w:r w:rsidRPr="00E86BE2">
              <w:rPr>
                <w:b/>
                <w:vertAlign w:val="superscript"/>
              </w:rPr>
              <w:t>-1</w:t>
            </w:r>
            <w:r w:rsidRPr="00E86BE2">
              <w:rPr>
                <w:b/>
              </w:rPr>
              <w:t>)</w:t>
            </w:r>
          </w:p>
        </w:tc>
      </w:tr>
      <w:tr w:rsidR="002B618D" w14:paraId="4D99A24A" w14:textId="77777777" w:rsidTr="002B618D">
        <w:tc>
          <w:tcPr>
            <w:tcW w:w="2838" w:type="dxa"/>
          </w:tcPr>
          <w:p w14:paraId="76F8700F" w14:textId="74204149" w:rsidR="002B618D" w:rsidRPr="00E86BE2" w:rsidRDefault="002B618D" w:rsidP="00E86BE2">
            <w:pPr>
              <w:pStyle w:val="ListParagraph"/>
              <w:ind w:left="0"/>
              <w:jc w:val="center"/>
              <w:rPr>
                <w:b/>
              </w:rPr>
            </w:pPr>
            <w:r w:rsidRPr="00E86BE2">
              <w:rPr>
                <w:b/>
              </w:rPr>
              <w:t>Li</w:t>
            </w:r>
          </w:p>
        </w:tc>
        <w:tc>
          <w:tcPr>
            <w:tcW w:w="2839" w:type="dxa"/>
          </w:tcPr>
          <w:p w14:paraId="33EFF8DE" w14:textId="069DC338" w:rsidR="002B618D" w:rsidRDefault="00B201D5" w:rsidP="009D49BF">
            <w:pPr>
              <w:pStyle w:val="ListParagraph"/>
              <w:ind w:left="0"/>
              <w:jc w:val="center"/>
            </w:pPr>
            <w:r>
              <w:t>3</w:t>
            </w:r>
          </w:p>
        </w:tc>
        <w:tc>
          <w:tcPr>
            <w:tcW w:w="2839" w:type="dxa"/>
          </w:tcPr>
          <w:p w14:paraId="182B3B96" w14:textId="12FE2452" w:rsidR="002B618D" w:rsidRPr="00E86BE2" w:rsidRDefault="00E86BE2" w:rsidP="00E86BE2">
            <w:pPr>
              <w:pStyle w:val="ListParagraph"/>
              <w:ind w:left="0"/>
              <w:jc w:val="center"/>
              <w:rPr>
                <w:b/>
              </w:rPr>
            </w:pPr>
            <w:r w:rsidRPr="00E86BE2">
              <w:rPr>
                <w:b/>
              </w:rPr>
              <w:t>520</w:t>
            </w:r>
          </w:p>
        </w:tc>
      </w:tr>
      <w:tr w:rsidR="002B618D" w14:paraId="7A80F85D" w14:textId="77777777" w:rsidTr="002B618D">
        <w:tc>
          <w:tcPr>
            <w:tcW w:w="2838" w:type="dxa"/>
          </w:tcPr>
          <w:p w14:paraId="19F3BE96" w14:textId="14758A94" w:rsidR="002B618D" w:rsidRPr="00E86BE2" w:rsidRDefault="002B618D" w:rsidP="00E86BE2">
            <w:pPr>
              <w:pStyle w:val="ListParagraph"/>
              <w:ind w:left="0"/>
              <w:jc w:val="center"/>
              <w:rPr>
                <w:b/>
              </w:rPr>
            </w:pPr>
            <w:r w:rsidRPr="00E86BE2">
              <w:rPr>
                <w:b/>
              </w:rPr>
              <w:t>Be</w:t>
            </w:r>
          </w:p>
        </w:tc>
        <w:tc>
          <w:tcPr>
            <w:tcW w:w="2839" w:type="dxa"/>
          </w:tcPr>
          <w:p w14:paraId="36E341D5" w14:textId="6D5701C7" w:rsidR="002B618D" w:rsidRDefault="00B201D5" w:rsidP="009D49BF">
            <w:pPr>
              <w:pStyle w:val="ListParagraph"/>
              <w:ind w:left="0"/>
              <w:jc w:val="center"/>
            </w:pPr>
            <w:r>
              <w:t>4</w:t>
            </w:r>
          </w:p>
        </w:tc>
        <w:tc>
          <w:tcPr>
            <w:tcW w:w="2839" w:type="dxa"/>
          </w:tcPr>
          <w:p w14:paraId="47614AD7" w14:textId="3AC4135D" w:rsidR="002B618D" w:rsidRPr="00E86BE2" w:rsidRDefault="00E86BE2" w:rsidP="00E86BE2">
            <w:pPr>
              <w:pStyle w:val="ListParagraph"/>
              <w:ind w:left="0"/>
              <w:jc w:val="center"/>
              <w:rPr>
                <w:b/>
              </w:rPr>
            </w:pPr>
            <w:r w:rsidRPr="00E86BE2">
              <w:rPr>
                <w:b/>
              </w:rPr>
              <w:t>900</w:t>
            </w:r>
          </w:p>
        </w:tc>
      </w:tr>
      <w:tr w:rsidR="002B618D" w14:paraId="2259E1EF" w14:textId="77777777" w:rsidTr="002B618D">
        <w:tc>
          <w:tcPr>
            <w:tcW w:w="2838" w:type="dxa"/>
          </w:tcPr>
          <w:p w14:paraId="40C4F4F5" w14:textId="7C520962" w:rsidR="002B618D" w:rsidRPr="00E86BE2" w:rsidRDefault="002B618D" w:rsidP="00E86BE2">
            <w:pPr>
              <w:pStyle w:val="ListParagraph"/>
              <w:ind w:left="0"/>
              <w:jc w:val="center"/>
              <w:rPr>
                <w:b/>
              </w:rPr>
            </w:pPr>
            <w:r w:rsidRPr="00E86BE2">
              <w:rPr>
                <w:b/>
              </w:rPr>
              <w:t>B</w:t>
            </w:r>
          </w:p>
        </w:tc>
        <w:tc>
          <w:tcPr>
            <w:tcW w:w="2839" w:type="dxa"/>
          </w:tcPr>
          <w:p w14:paraId="5EF62781" w14:textId="3DEC163C" w:rsidR="002B618D" w:rsidRDefault="00B201D5" w:rsidP="009D49BF">
            <w:pPr>
              <w:pStyle w:val="ListParagraph"/>
              <w:ind w:left="0"/>
              <w:jc w:val="center"/>
            </w:pPr>
            <w:r>
              <w:t>5</w:t>
            </w:r>
          </w:p>
        </w:tc>
        <w:tc>
          <w:tcPr>
            <w:tcW w:w="2839" w:type="dxa"/>
          </w:tcPr>
          <w:p w14:paraId="24566B2A" w14:textId="0F27ABC2" w:rsidR="002B618D" w:rsidRPr="00E86BE2" w:rsidRDefault="00E86BE2" w:rsidP="00E86BE2">
            <w:pPr>
              <w:pStyle w:val="ListParagraph"/>
              <w:ind w:left="0"/>
              <w:jc w:val="center"/>
              <w:rPr>
                <w:b/>
              </w:rPr>
            </w:pPr>
            <w:r w:rsidRPr="00E86BE2">
              <w:rPr>
                <w:b/>
              </w:rPr>
              <w:t>801</w:t>
            </w:r>
          </w:p>
        </w:tc>
      </w:tr>
      <w:tr w:rsidR="002B618D" w14:paraId="7C9AF5B7" w14:textId="77777777" w:rsidTr="002B618D">
        <w:tc>
          <w:tcPr>
            <w:tcW w:w="2838" w:type="dxa"/>
          </w:tcPr>
          <w:p w14:paraId="6D3D3FB9" w14:textId="723EE896" w:rsidR="002B618D" w:rsidRPr="00E86BE2" w:rsidRDefault="002B618D" w:rsidP="00E86BE2">
            <w:pPr>
              <w:pStyle w:val="ListParagraph"/>
              <w:ind w:left="0"/>
              <w:jc w:val="center"/>
              <w:rPr>
                <w:b/>
              </w:rPr>
            </w:pPr>
            <w:r w:rsidRPr="00E86BE2">
              <w:rPr>
                <w:b/>
              </w:rPr>
              <w:t>C</w:t>
            </w:r>
          </w:p>
        </w:tc>
        <w:tc>
          <w:tcPr>
            <w:tcW w:w="2839" w:type="dxa"/>
          </w:tcPr>
          <w:p w14:paraId="61C29B5C" w14:textId="251DDC88" w:rsidR="002B618D" w:rsidRDefault="00B201D5" w:rsidP="009D49BF">
            <w:pPr>
              <w:pStyle w:val="ListParagraph"/>
              <w:ind w:left="0"/>
              <w:jc w:val="center"/>
            </w:pPr>
            <w:r>
              <w:t>6</w:t>
            </w:r>
          </w:p>
        </w:tc>
        <w:tc>
          <w:tcPr>
            <w:tcW w:w="2839" w:type="dxa"/>
          </w:tcPr>
          <w:p w14:paraId="01CEFBB5" w14:textId="7FF4E433" w:rsidR="002B618D" w:rsidRPr="00E86BE2" w:rsidRDefault="00E86BE2" w:rsidP="00E86BE2">
            <w:pPr>
              <w:pStyle w:val="ListParagraph"/>
              <w:ind w:left="0"/>
              <w:jc w:val="center"/>
              <w:rPr>
                <w:b/>
              </w:rPr>
            </w:pPr>
            <w:r w:rsidRPr="00E86BE2">
              <w:rPr>
                <w:b/>
              </w:rPr>
              <w:t>1806</w:t>
            </w:r>
          </w:p>
        </w:tc>
      </w:tr>
      <w:tr w:rsidR="002B618D" w14:paraId="112B5BAE" w14:textId="77777777" w:rsidTr="002B618D">
        <w:tc>
          <w:tcPr>
            <w:tcW w:w="2838" w:type="dxa"/>
          </w:tcPr>
          <w:p w14:paraId="5FD158B4" w14:textId="726DC996" w:rsidR="002B618D" w:rsidRPr="00E86BE2" w:rsidRDefault="002B618D" w:rsidP="00E86BE2">
            <w:pPr>
              <w:pStyle w:val="ListParagraph"/>
              <w:ind w:left="0"/>
              <w:jc w:val="center"/>
              <w:rPr>
                <w:b/>
              </w:rPr>
            </w:pPr>
            <w:r w:rsidRPr="00E86BE2">
              <w:rPr>
                <w:b/>
              </w:rPr>
              <w:t>N</w:t>
            </w:r>
          </w:p>
        </w:tc>
        <w:tc>
          <w:tcPr>
            <w:tcW w:w="2839" w:type="dxa"/>
          </w:tcPr>
          <w:p w14:paraId="7D44DF75" w14:textId="05A213FE" w:rsidR="002B618D" w:rsidRDefault="00B201D5" w:rsidP="009D49BF">
            <w:pPr>
              <w:pStyle w:val="ListParagraph"/>
              <w:ind w:left="0"/>
              <w:jc w:val="center"/>
            </w:pPr>
            <w:r>
              <w:t>7</w:t>
            </w:r>
          </w:p>
        </w:tc>
        <w:tc>
          <w:tcPr>
            <w:tcW w:w="2839" w:type="dxa"/>
          </w:tcPr>
          <w:p w14:paraId="563D8530" w14:textId="70E3779A" w:rsidR="002B618D" w:rsidRPr="00E86BE2" w:rsidRDefault="00E86BE2" w:rsidP="00E86BE2">
            <w:pPr>
              <w:pStyle w:val="ListParagraph"/>
              <w:ind w:left="0"/>
              <w:jc w:val="center"/>
              <w:rPr>
                <w:b/>
              </w:rPr>
            </w:pPr>
            <w:r w:rsidRPr="00E86BE2">
              <w:rPr>
                <w:b/>
              </w:rPr>
              <w:t>1402</w:t>
            </w:r>
          </w:p>
        </w:tc>
      </w:tr>
      <w:tr w:rsidR="002B618D" w14:paraId="36347AB6" w14:textId="77777777" w:rsidTr="002B618D">
        <w:tc>
          <w:tcPr>
            <w:tcW w:w="2838" w:type="dxa"/>
          </w:tcPr>
          <w:p w14:paraId="4768E280" w14:textId="78DB6C82" w:rsidR="002B618D" w:rsidRPr="00E86BE2" w:rsidRDefault="002B618D" w:rsidP="00E86BE2">
            <w:pPr>
              <w:pStyle w:val="ListParagraph"/>
              <w:ind w:left="0"/>
              <w:jc w:val="center"/>
              <w:rPr>
                <w:b/>
              </w:rPr>
            </w:pPr>
            <w:r w:rsidRPr="00E86BE2">
              <w:rPr>
                <w:b/>
              </w:rPr>
              <w:t>O</w:t>
            </w:r>
          </w:p>
        </w:tc>
        <w:tc>
          <w:tcPr>
            <w:tcW w:w="2839" w:type="dxa"/>
          </w:tcPr>
          <w:p w14:paraId="1DC61C7F" w14:textId="35E5AECC" w:rsidR="002B618D" w:rsidRDefault="00B201D5" w:rsidP="009D49BF">
            <w:pPr>
              <w:pStyle w:val="ListParagraph"/>
              <w:ind w:left="0"/>
              <w:jc w:val="center"/>
            </w:pPr>
            <w:r>
              <w:t>8</w:t>
            </w:r>
          </w:p>
        </w:tc>
        <w:tc>
          <w:tcPr>
            <w:tcW w:w="2839" w:type="dxa"/>
          </w:tcPr>
          <w:p w14:paraId="543FFF5D" w14:textId="6170518B" w:rsidR="002B618D" w:rsidRPr="00E86BE2" w:rsidRDefault="00E86BE2" w:rsidP="00E86BE2">
            <w:pPr>
              <w:pStyle w:val="ListParagraph"/>
              <w:ind w:left="0"/>
              <w:jc w:val="center"/>
              <w:rPr>
                <w:b/>
              </w:rPr>
            </w:pPr>
            <w:r w:rsidRPr="00E86BE2">
              <w:rPr>
                <w:b/>
              </w:rPr>
              <w:t>1314</w:t>
            </w:r>
          </w:p>
        </w:tc>
      </w:tr>
      <w:tr w:rsidR="002B618D" w14:paraId="3AF386B2" w14:textId="77777777" w:rsidTr="002B618D">
        <w:tc>
          <w:tcPr>
            <w:tcW w:w="2838" w:type="dxa"/>
          </w:tcPr>
          <w:p w14:paraId="16546F7D" w14:textId="14DEC285" w:rsidR="002B618D" w:rsidRPr="00E86BE2" w:rsidRDefault="002B618D" w:rsidP="00E86BE2">
            <w:pPr>
              <w:pStyle w:val="ListParagraph"/>
              <w:ind w:left="0"/>
              <w:jc w:val="center"/>
              <w:rPr>
                <w:b/>
              </w:rPr>
            </w:pPr>
            <w:r w:rsidRPr="00E86BE2">
              <w:rPr>
                <w:b/>
              </w:rPr>
              <w:t>F</w:t>
            </w:r>
          </w:p>
        </w:tc>
        <w:tc>
          <w:tcPr>
            <w:tcW w:w="2839" w:type="dxa"/>
          </w:tcPr>
          <w:p w14:paraId="4045B9F2" w14:textId="476F9270" w:rsidR="002B618D" w:rsidRDefault="00B201D5" w:rsidP="009D49BF">
            <w:pPr>
              <w:pStyle w:val="ListParagraph"/>
              <w:ind w:left="0"/>
              <w:jc w:val="center"/>
            </w:pPr>
            <w:r>
              <w:t>9</w:t>
            </w:r>
          </w:p>
        </w:tc>
        <w:tc>
          <w:tcPr>
            <w:tcW w:w="2839" w:type="dxa"/>
          </w:tcPr>
          <w:p w14:paraId="4DFB40D8" w14:textId="2CF5326A" w:rsidR="002B618D" w:rsidRPr="00E86BE2" w:rsidRDefault="00E86BE2" w:rsidP="00E86BE2">
            <w:pPr>
              <w:pStyle w:val="ListParagraph"/>
              <w:ind w:left="0"/>
              <w:jc w:val="center"/>
              <w:rPr>
                <w:b/>
              </w:rPr>
            </w:pPr>
            <w:r w:rsidRPr="00E86BE2">
              <w:rPr>
                <w:b/>
              </w:rPr>
              <w:t>1681</w:t>
            </w:r>
          </w:p>
        </w:tc>
      </w:tr>
      <w:tr w:rsidR="002B618D" w14:paraId="4882D70A" w14:textId="77777777" w:rsidTr="002B618D">
        <w:tc>
          <w:tcPr>
            <w:tcW w:w="2838" w:type="dxa"/>
          </w:tcPr>
          <w:p w14:paraId="2B83278B" w14:textId="40D93591" w:rsidR="002B618D" w:rsidRPr="00E86BE2" w:rsidRDefault="002B618D" w:rsidP="00E86BE2">
            <w:pPr>
              <w:pStyle w:val="ListParagraph"/>
              <w:ind w:left="0"/>
              <w:jc w:val="center"/>
              <w:rPr>
                <w:b/>
              </w:rPr>
            </w:pPr>
            <w:r w:rsidRPr="00E86BE2">
              <w:rPr>
                <w:b/>
              </w:rPr>
              <w:t>Ne</w:t>
            </w:r>
          </w:p>
        </w:tc>
        <w:tc>
          <w:tcPr>
            <w:tcW w:w="2839" w:type="dxa"/>
          </w:tcPr>
          <w:p w14:paraId="6190C0E8" w14:textId="1E51B3B9" w:rsidR="002B618D" w:rsidRDefault="00B201D5" w:rsidP="009D49BF">
            <w:pPr>
              <w:pStyle w:val="ListParagraph"/>
              <w:ind w:left="0"/>
              <w:jc w:val="center"/>
            </w:pPr>
            <w:r>
              <w:t>10</w:t>
            </w:r>
          </w:p>
        </w:tc>
        <w:tc>
          <w:tcPr>
            <w:tcW w:w="2839" w:type="dxa"/>
          </w:tcPr>
          <w:p w14:paraId="09457414" w14:textId="559BDC15" w:rsidR="002B618D" w:rsidRPr="00E86BE2" w:rsidRDefault="00E86BE2" w:rsidP="00E86BE2">
            <w:pPr>
              <w:pStyle w:val="ListParagraph"/>
              <w:ind w:left="0"/>
              <w:jc w:val="center"/>
              <w:rPr>
                <w:b/>
              </w:rPr>
            </w:pPr>
            <w:r w:rsidRPr="00E86BE2">
              <w:rPr>
                <w:b/>
              </w:rPr>
              <w:t>2081</w:t>
            </w:r>
          </w:p>
        </w:tc>
      </w:tr>
    </w:tbl>
    <w:p w14:paraId="6CDB876C" w14:textId="77777777" w:rsidR="002B618D" w:rsidRPr="002B618D" w:rsidRDefault="002B618D" w:rsidP="002B618D">
      <w:pPr>
        <w:rPr>
          <w:b/>
          <w:i/>
        </w:rPr>
      </w:pPr>
    </w:p>
    <w:p w14:paraId="346DE001" w14:textId="77777777" w:rsidR="002B618D" w:rsidRDefault="002B618D" w:rsidP="002B618D">
      <w:pPr>
        <w:rPr>
          <w:b/>
        </w:rPr>
      </w:pPr>
    </w:p>
    <w:p w14:paraId="4AA5740F" w14:textId="77777777" w:rsidR="001A1F30" w:rsidRDefault="001A1F30" w:rsidP="002B618D">
      <w:pPr>
        <w:rPr>
          <w:b/>
        </w:rPr>
      </w:pPr>
    </w:p>
    <w:p w14:paraId="486234AC" w14:textId="77777777" w:rsidR="001A1F30" w:rsidRDefault="001A1F30" w:rsidP="002B618D">
      <w:pPr>
        <w:rPr>
          <w:b/>
        </w:rPr>
      </w:pPr>
    </w:p>
    <w:p w14:paraId="7A8B806D" w14:textId="77777777" w:rsidR="001A1F30" w:rsidRDefault="001A1F30" w:rsidP="002B618D">
      <w:pPr>
        <w:rPr>
          <w:b/>
        </w:rPr>
      </w:pPr>
    </w:p>
    <w:p w14:paraId="54CABC8C" w14:textId="77777777" w:rsidR="001A1F30" w:rsidRDefault="001A1F30" w:rsidP="002B618D">
      <w:pPr>
        <w:rPr>
          <w:b/>
        </w:rPr>
      </w:pPr>
    </w:p>
    <w:p w14:paraId="00B036E2" w14:textId="77777777" w:rsidR="001A1F30" w:rsidRDefault="001A1F30" w:rsidP="002B618D">
      <w:pPr>
        <w:rPr>
          <w:b/>
        </w:rPr>
      </w:pPr>
    </w:p>
    <w:p w14:paraId="03361E6C" w14:textId="77777777" w:rsidR="001A1F30" w:rsidRDefault="001A1F30" w:rsidP="002B618D">
      <w:pPr>
        <w:rPr>
          <w:b/>
        </w:rPr>
      </w:pPr>
    </w:p>
    <w:p w14:paraId="4E39D00E" w14:textId="77777777" w:rsidR="001A1F30" w:rsidRDefault="001A1F30" w:rsidP="002B618D">
      <w:pPr>
        <w:rPr>
          <w:b/>
        </w:rPr>
      </w:pPr>
    </w:p>
    <w:p w14:paraId="1AEF7E9E" w14:textId="77777777" w:rsidR="001A1F30" w:rsidRDefault="001A1F30" w:rsidP="002B618D">
      <w:pPr>
        <w:rPr>
          <w:b/>
        </w:rPr>
      </w:pPr>
    </w:p>
    <w:p w14:paraId="70D9303D" w14:textId="77777777" w:rsidR="001A1F30" w:rsidRDefault="001A1F30" w:rsidP="002B618D">
      <w:pPr>
        <w:rPr>
          <w:b/>
        </w:rPr>
      </w:pPr>
    </w:p>
    <w:p w14:paraId="571C80E1" w14:textId="77777777" w:rsidR="001A1F30" w:rsidRDefault="001A1F30" w:rsidP="002B618D">
      <w:pPr>
        <w:rPr>
          <w:b/>
        </w:rPr>
      </w:pPr>
      <w:bookmarkStart w:id="0" w:name="_GoBack"/>
    </w:p>
    <w:bookmarkEnd w:id="0"/>
    <w:p w14:paraId="7B892727" w14:textId="77777777" w:rsidR="001A1F30" w:rsidRDefault="001A1F30" w:rsidP="002B618D">
      <w:pPr>
        <w:rPr>
          <w:b/>
        </w:rPr>
      </w:pPr>
    </w:p>
    <w:p w14:paraId="57B00731" w14:textId="77777777" w:rsidR="001A1F30" w:rsidRPr="002B618D" w:rsidRDefault="001A1F30" w:rsidP="002B618D">
      <w:pPr>
        <w:rPr>
          <w:b/>
        </w:rPr>
      </w:pPr>
    </w:p>
    <w:p w14:paraId="04F3F025" w14:textId="1908553A" w:rsidR="002B618D" w:rsidRDefault="002B618D" w:rsidP="00EE16FE">
      <w:pPr>
        <w:pStyle w:val="ListParagraph"/>
        <w:numPr>
          <w:ilvl w:val="0"/>
          <w:numId w:val="1"/>
        </w:numPr>
        <w:rPr>
          <w:b/>
        </w:rPr>
      </w:pPr>
      <w:r>
        <w:rPr>
          <w:b/>
        </w:rPr>
        <w:t>Plot a graph of First Ionisation Energy against the proton number, Z. (2 marks)</w:t>
      </w:r>
    </w:p>
    <w:p w14:paraId="6E90C680" w14:textId="77777777" w:rsidR="00C270E9" w:rsidRDefault="00C270E9" w:rsidP="00C270E9">
      <w:pPr>
        <w:pStyle w:val="ListParagraph"/>
        <w:keepNext/>
      </w:pPr>
      <w:r>
        <w:rPr>
          <w:b/>
          <w:noProof/>
          <w:lang w:val="en-US"/>
        </w:rPr>
        <w:drawing>
          <wp:inline distT="0" distB="0" distL="0" distR="0" wp14:anchorId="6CF2D001" wp14:editId="68BC97BE">
            <wp:extent cx="5270500" cy="3074670"/>
            <wp:effectExtent l="0" t="0" r="12700" b="2413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E11A1DA" w14:textId="1CFB6BD2" w:rsidR="00C270E9" w:rsidRDefault="00C270E9" w:rsidP="00C270E9">
      <w:pPr>
        <w:pStyle w:val="Caption"/>
        <w:rPr>
          <w:b w:val="0"/>
        </w:rPr>
      </w:pPr>
      <w:r>
        <w:t xml:space="preserve">Figure </w:t>
      </w:r>
      <w:r w:rsidR="0041162C">
        <w:fldChar w:fldCharType="begin"/>
      </w:r>
      <w:r w:rsidR="0041162C">
        <w:instrText xml:space="preserve"> SEQ Figure \* ARABIC </w:instrText>
      </w:r>
      <w:r w:rsidR="0041162C">
        <w:fldChar w:fldCharType="separate"/>
      </w:r>
      <w:r>
        <w:rPr>
          <w:noProof/>
        </w:rPr>
        <w:t>3</w:t>
      </w:r>
      <w:r w:rsidR="0041162C">
        <w:rPr>
          <w:noProof/>
        </w:rPr>
        <w:fldChar w:fldCharType="end"/>
      </w:r>
      <w:r>
        <w:t>: First Ionisation Energy against the Proton Number</w:t>
      </w:r>
    </w:p>
    <w:p w14:paraId="2DFA9413" w14:textId="77777777" w:rsidR="002B618D" w:rsidRPr="002B618D" w:rsidRDefault="002B618D" w:rsidP="002B618D">
      <w:pPr>
        <w:rPr>
          <w:b/>
        </w:rPr>
      </w:pPr>
    </w:p>
    <w:p w14:paraId="0AFBA8F9" w14:textId="5BE7B10B" w:rsidR="002B618D" w:rsidRDefault="002B618D" w:rsidP="00EE16FE">
      <w:pPr>
        <w:pStyle w:val="ListParagraph"/>
        <w:numPr>
          <w:ilvl w:val="0"/>
          <w:numId w:val="1"/>
        </w:numPr>
        <w:rPr>
          <w:b/>
        </w:rPr>
      </w:pPr>
      <w:r>
        <w:rPr>
          <w:b/>
        </w:rPr>
        <w:t>With reference to the graph, as you move across the period (left to right) does the ionisation increase or decrease? Include a reason for your answer. (4 marks)</w:t>
      </w:r>
    </w:p>
    <w:p w14:paraId="70A6E591" w14:textId="7DC8D897" w:rsidR="009D49BF" w:rsidRPr="009D49BF" w:rsidRDefault="009D49BF" w:rsidP="009D49BF">
      <w:pPr>
        <w:rPr>
          <w:rFonts w:ascii="Times" w:eastAsia="Times New Roman" w:hAnsi="Times" w:cs="Times New Roman"/>
          <w:sz w:val="20"/>
          <w:szCs w:val="20"/>
        </w:rPr>
      </w:pPr>
      <w:r>
        <w:t xml:space="preserve">As you move across the periods the ionisation energy generally increases.  Moving from one element to the next across a period, an additional proton is added to the nucleus, which increases the core charge. Therefore, the electrons in the outermost shell will have a stronger attraction to the nucleus. As a result of this, it will require more energy to remove an electron from the atoms with the larger atomic number in a particular period. However, there are a few exceptions. This includes </w:t>
      </w:r>
      <w:r w:rsidR="0075204E">
        <w:t xml:space="preserve">Boron, which has </w:t>
      </w:r>
      <w:proofErr w:type="gramStart"/>
      <w:r w:rsidR="0075204E">
        <w:t>an unusually</w:t>
      </w:r>
      <w:proofErr w:type="gramEnd"/>
      <w:r w:rsidR="0075204E">
        <w:t xml:space="preserve"> low ionisation energy and Carbon which has an unusually high ionisation energy.</w:t>
      </w:r>
    </w:p>
    <w:p w14:paraId="482FC9B4" w14:textId="32E22324" w:rsidR="009D49BF" w:rsidRPr="009D49BF" w:rsidRDefault="009D49BF" w:rsidP="009D49BF">
      <w:pPr>
        <w:pStyle w:val="ListParagraph"/>
      </w:pPr>
    </w:p>
    <w:p w14:paraId="627FCE55" w14:textId="77777777" w:rsidR="002B618D" w:rsidRPr="002B618D" w:rsidRDefault="002B618D" w:rsidP="002B618D">
      <w:pPr>
        <w:rPr>
          <w:b/>
        </w:rPr>
      </w:pPr>
    </w:p>
    <w:p w14:paraId="6FBA5F52" w14:textId="3188EC3C" w:rsidR="002B618D" w:rsidRDefault="002B618D" w:rsidP="00EE16FE">
      <w:pPr>
        <w:pStyle w:val="ListParagraph"/>
        <w:numPr>
          <w:ilvl w:val="0"/>
          <w:numId w:val="1"/>
        </w:numPr>
        <w:rPr>
          <w:b/>
        </w:rPr>
      </w:pPr>
      <w:r>
        <w:rPr>
          <w:b/>
        </w:rPr>
        <w:t>Complete table 3 (1 mark)</w:t>
      </w:r>
    </w:p>
    <w:p w14:paraId="26756360" w14:textId="77777777" w:rsidR="00B201D5" w:rsidRPr="00B201D5" w:rsidRDefault="00B201D5" w:rsidP="00B201D5">
      <w:pPr>
        <w:rPr>
          <w:b/>
        </w:rPr>
      </w:pPr>
    </w:p>
    <w:tbl>
      <w:tblPr>
        <w:tblStyle w:val="TableGrid"/>
        <w:tblW w:w="0" w:type="auto"/>
        <w:tblInd w:w="720" w:type="dxa"/>
        <w:tblLook w:val="04A0" w:firstRow="1" w:lastRow="0" w:firstColumn="1" w:lastColumn="0" w:noHBand="0" w:noVBand="1"/>
      </w:tblPr>
      <w:tblGrid>
        <w:gridCol w:w="2542"/>
        <w:gridCol w:w="2541"/>
        <w:gridCol w:w="2713"/>
      </w:tblGrid>
      <w:tr w:rsidR="00B201D5" w14:paraId="6DC80C6D" w14:textId="77777777" w:rsidTr="00B201D5">
        <w:tc>
          <w:tcPr>
            <w:tcW w:w="2838" w:type="dxa"/>
          </w:tcPr>
          <w:p w14:paraId="2E60D302" w14:textId="74439046" w:rsidR="00B201D5" w:rsidRPr="00B201D5" w:rsidRDefault="00B201D5" w:rsidP="00B201D5">
            <w:pPr>
              <w:pStyle w:val="ListParagraph"/>
              <w:ind w:left="0"/>
              <w:jc w:val="center"/>
              <w:rPr>
                <w:b/>
              </w:rPr>
            </w:pPr>
            <w:r w:rsidRPr="00B201D5">
              <w:rPr>
                <w:b/>
              </w:rPr>
              <w:t>Element</w:t>
            </w:r>
          </w:p>
        </w:tc>
        <w:tc>
          <w:tcPr>
            <w:tcW w:w="2839" w:type="dxa"/>
          </w:tcPr>
          <w:p w14:paraId="538BB7D6" w14:textId="5F02BDBF" w:rsidR="00B201D5" w:rsidRPr="00B201D5" w:rsidRDefault="00B201D5" w:rsidP="00B201D5">
            <w:pPr>
              <w:pStyle w:val="ListParagraph"/>
              <w:ind w:left="0"/>
              <w:jc w:val="center"/>
              <w:rPr>
                <w:b/>
              </w:rPr>
            </w:pPr>
            <w:r w:rsidRPr="00B201D5">
              <w:rPr>
                <w:b/>
              </w:rPr>
              <w:t>Proton Number Z</w:t>
            </w:r>
          </w:p>
        </w:tc>
        <w:tc>
          <w:tcPr>
            <w:tcW w:w="2839" w:type="dxa"/>
          </w:tcPr>
          <w:p w14:paraId="32186ADA" w14:textId="07362D05" w:rsidR="00B201D5" w:rsidRPr="00B201D5" w:rsidRDefault="00B201D5" w:rsidP="00B201D5">
            <w:pPr>
              <w:pStyle w:val="ListParagraph"/>
              <w:ind w:left="0"/>
              <w:jc w:val="center"/>
              <w:rPr>
                <w:b/>
              </w:rPr>
            </w:pPr>
            <w:r w:rsidRPr="00B201D5">
              <w:rPr>
                <w:b/>
              </w:rPr>
              <w:t>Electronegativity (Pauling)</w:t>
            </w:r>
          </w:p>
        </w:tc>
      </w:tr>
      <w:tr w:rsidR="00B201D5" w14:paraId="32E01265" w14:textId="77777777" w:rsidTr="00B201D5">
        <w:tc>
          <w:tcPr>
            <w:tcW w:w="2838" w:type="dxa"/>
          </w:tcPr>
          <w:p w14:paraId="2E91ACA2" w14:textId="7E55AF61" w:rsidR="00B201D5" w:rsidRPr="00B201D5" w:rsidRDefault="00B201D5" w:rsidP="00B201D5">
            <w:pPr>
              <w:pStyle w:val="ListParagraph"/>
              <w:ind w:left="0"/>
              <w:jc w:val="center"/>
              <w:rPr>
                <w:b/>
              </w:rPr>
            </w:pPr>
            <w:r w:rsidRPr="00B201D5">
              <w:rPr>
                <w:b/>
              </w:rPr>
              <w:t>Li</w:t>
            </w:r>
          </w:p>
        </w:tc>
        <w:tc>
          <w:tcPr>
            <w:tcW w:w="2839" w:type="dxa"/>
          </w:tcPr>
          <w:p w14:paraId="25988038" w14:textId="0847C938" w:rsidR="00B201D5" w:rsidRDefault="00B201D5" w:rsidP="00B201D5">
            <w:pPr>
              <w:pStyle w:val="ListParagraph"/>
              <w:ind w:left="0"/>
              <w:jc w:val="center"/>
            </w:pPr>
            <w:r>
              <w:t>3</w:t>
            </w:r>
          </w:p>
        </w:tc>
        <w:tc>
          <w:tcPr>
            <w:tcW w:w="2839" w:type="dxa"/>
          </w:tcPr>
          <w:p w14:paraId="667BB51D" w14:textId="03A38793" w:rsidR="00B201D5" w:rsidRPr="00B201D5" w:rsidRDefault="00B201D5" w:rsidP="00B201D5">
            <w:pPr>
              <w:pStyle w:val="ListParagraph"/>
              <w:ind w:left="0"/>
              <w:jc w:val="center"/>
              <w:rPr>
                <w:b/>
              </w:rPr>
            </w:pPr>
            <w:r w:rsidRPr="00B201D5">
              <w:rPr>
                <w:b/>
              </w:rPr>
              <w:t>0.98</w:t>
            </w:r>
          </w:p>
        </w:tc>
      </w:tr>
      <w:tr w:rsidR="00B201D5" w14:paraId="1831EAD7" w14:textId="77777777" w:rsidTr="00B201D5">
        <w:tc>
          <w:tcPr>
            <w:tcW w:w="2838" w:type="dxa"/>
          </w:tcPr>
          <w:p w14:paraId="592E8601" w14:textId="5A04BB2F" w:rsidR="00B201D5" w:rsidRPr="00B201D5" w:rsidRDefault="00B201D5" w:rsidP="00B201D5">
            <w:pPr>
              <w:pStyle w:val="ListParagraph"/>
              <w:ind w:left="0"/>
              <w:jc w:val="center"/>
              <w:rPr>
                <w:b/>
              </w:rPr>
            </w:pPr>
            <w:r w:rsidRPr="00B201D5">
              <w:rPr>
                <w:b/>
              </w:rPr>
              <w:t>Be</w:t>
            </w:r>
          </w:p>
        </w:tc>
        <w:tc>
          <w:tcPr>
            <w:tcW w:w="2839" w:type="dxa"/>
          </w:tcPr>
          <w:p w14:paraId="68D7C1FB" w14:textId="0888E6E8" w:rsidR="00B201D5" w:rsidRDefault="00B201D5" w:rsidP="00B201D5">
            <w:pPr>
              <w:pStyle w:val="ListParagraph"/>
              <w:ind w:left="0"/>
              <w:jc w:val="center"/>
            </w:pPr>
            <w:r>
              <w:t>4</w:t>
            </w:r>
          </w:p>
        </w:tc>
        <w:tc>
          <w:tcPr>
            <w:tcW w:w="2839" w:type="dxa"/>
          </w:tcPr>
          <w:p w14:paraId="3839B06C" w14:textId="3394C5E1" w:rsidR="00B201D5" w:rsidRPr="00B201D5" w:rsidRDefault="00B201D5" w:rsidP="00B201D5">
            <w:pPr>
              <w:pStyle w:val="ListParagraph"/>
              <w:ind w:left="0"/>
              <w:jc w:val="center"/>
              <w:rPr>
                <w:b/>
              </w:rPr>
            </w:pPr>
            <w:r w:rsidRPr="00B201D5">
              <w:rPr>
                <w:b/>
              </w:rPr>
              <w:t>1.57</w:t>
            </w:r>
          </w:p>
        </w:tc>
      </w:tr>
      <w:tr w:rsidR="00B201D5" w14:paraId="04D7741B" w14:textId="77777777" w:rsidTr="00B201D5">
        <w:tc>
          <w:tcPr>
            <w:tcW w:w="2838" w:type="dxa"/>
          </w:tcPr>
          <w:p w14:paraId="4E0AF825" w14:textId="028DDF3B" w:rsidR="00B201D5" w:rsidRPr="00B201D5" w:rsidRDefault="00B201D5" w:rsidP="00B201D5">
            <w:pPr>
              <w:pStyle w:val="ListParagraph"/>
              <w:ind w:left="0"/>
              <w:jc w:val="center"/>
              <w:rPr>
                <w:b/>
              </w:rPr>
            </w:pPr>
            <w:r w:rsidRPr="00B201D5">
              <w:rPr>
                <w:b/>
              </w:rPr>
              <w:t>B</w:t>
            </w:r>
          </w:p>
        </w:tc>
        <w:tc>
          <w:tcPr>
            <w:tcW w:w="2839" w:type="dxa"/>
          </w:tcPr>
          <w:p w14:paraId="15DE8C92" w14:textId="070F0815" w:rsidR="00B201D5" w:rsidRDefault="00B201D5" w:rsidP="00B201D5">
            <w:pPr>
              <w:pStyle w:val="ListParagraph"/>
              <w:ind w:left="0"/>
              <w:jc w:val="center"/>
            </w:pPr>
            <w:r>
              <w:t>5</w:t>
            </w:r>
          </w:p>
        </w:tc>
        <w:tc>
          <w:tcPr>
            <w:tcW w:w="2839" w:type="dxa"/>
          </w:tcPr>
          <w:p w14:paraId="15C36A73" w14:textId="6D781A68" w:rsidR="00B201D5" w:rsidRPr="00B201D5" w:rsidRDefault="00B201D5" w:rsidP="00B201D5">
            <w:pPr>
              <w:pStyle w:val="ListParagraph"/>
              <w:ind w:left="0"/>
              <w:jc w:val="center"/>
              <w:rPr>
                <w:b/>
              </w:rPr>
            </w:pPr>
            <w:r w:rsidRPr="00B201D5">
              <w:rPr>
                <w:b/>
              </w:rPr>
              <w:t>2.04</w:t>
            </w:r>
          </w:p>
        </w:tc>
      </w:tr>
      <w:tr w:rsidR="00B201D5" w14:paraId="1F48E3CA" w14:textId="77777777" w:rsidTr="00B201D5">
        <w:tc>
          <w:tcPr>
            <w:tcW w:w="2838" w:type="dxa"/>
          </w:tcPr>
          <w:p w14:paraId="588DD75F" w14:textId="17B99627" w:rsidR="00B201D5" w:rsidRPr="00B201D5" w:rsidRDefault="00B201D5" w:rsidP="00B201D5">
            <w:pPr>
              <w:pStyle w:val="ListParagraph"/>
              <w:ind w:left="0"/>
              <w:jc w:val="center"/>
              <w:rPr>
                <w:b/>
              </w:rPr>
            </w:pPr>
            <w:r w:rsidRPr="00B201D5">
              <w:rPr>
                <w:b/>
              </w:rPr>
              <w:t>C</w:t>
            </w:r>
          </w:p>
        </w:tc>
        <w:tc>
          <w:tcPr>
            <w:tcW w:w="2839" w:type="dxa"/>
          </w:tcPr>
          <w:p w14:paraId="548C2DC1" w14:textId="66B5D123" w:rsidR="00B201D5" w:rsidRDefault="00B201D5" w:rsidP="00B201D5">
            <w:pPr>
              <w:pStyle w:val="ListParagraph"/>
              <w:ind w:left="0"/>
              <w:jc w:val="center"/>
            </w:pPr>
            <w:r>
              <w:t>6</w:t>
            </w:r>
          </w:p>
        </w:tc>
        <w:tc>
          <w:tcPr>
            <w:tcW w:w="2839" w:type="dxa"/>
          </w:tcPr>
          <w:p w14:paraId="20C42194" w14:textId="339A0789" w:rsidR="00B201D5" w:rsidRPr="00B201D5" w:rsidRDefault="00B201D5" w:rsidP="00B201D5">
            <w:pPr>
              <w:pStyle w:val="ListParagraph"/>
              <w:ind w:left="0"/>
              <w:jc w:val="center"/>
              <w:rPr>
                <w:b/>
              </w:rPr>
            </w:pPr>
            <w:r w:rsidRPr="00B201D5">
              <w:rPr>
                <w:b/>
              </w:rPr>
              <w:t>2.55</w:t>
            </w:r>
          </w:p>
        </w:tc>
      </w:tr>
      <w:tr w:rsidR="00B201D5" w14:paraId="1D7AF2A0" w14:textId="77777777" w:rsidTr="00B201D5">
        <w:tc>
          <w:tcPr>
            <w:tcW w:w="2838" w:type="dxa"/>
          </w:tcPr>
          <w:p w14:paraId="4A5778A0" w14:textId="45C22718" w:rsidR="00B201D5" w:rsidRPr="00B201D5" w:rsidRDefault="00B201D5" w:rsidP="00B201D5">
            <w:pPr>
              <w:pStyle w:val="ListParagraph"/>
              <w:ind w:left="0"/>
              <w:jc w:val="center"/>
              <w:rPr>
                <w:b/>
              </w:rPr>
            </w:pPr>
            <w:r w:rsidRPr="00B201D5">
              <w:rPr>
                <w:b/>
              </w:rPr>
              <w:t>N</w:t>
            </w:r>
          </w:p>
        </w:tc>
        <w:tc>
          <w:tcPr>
            <w:tcW w:w="2839" w:type="dxa"/>
          </w:tcPr>
          <w:p w14:paraId="18BB6D77" w14:textId="68251ECD" w:rsidR="00B201D5" w:rsidRDefault="00B201D5" w:rsidP="00B201D5">
            <w:pPr>
              <w:pStyle w:val="ListParagraph"/>
              <w:ind w:left="0"/>
              <w:jc w:val="center"/>
            </w:pPr>
            <w:r>
              <w:t>7</w:t>
            </w:r>
          </w:p>
        </w:tc>
        <w:tc>
          <w:tcPr>
            <w:tcW w:w="2839" w:type="dxa"/>
          </w:tcPr>
          <w:p w14:paraId="696331D0" w14:textId="371FE112" w:rsidR="00B201D5" w:rsidRPr="00B201D5" w:rsidRDefault="00B201D5" w:rsidP="00B201D5">
            <w:pPr>
              <w:pStyle w:val="ListParagraph"/>
              <w:ind w:left="0"/>
              <w:jc w:val="center"/>
              <w:rPr>
                <w:b/>
              </w:rPr>
            </w:pPr>
            <w:r w:rsidRPr="00B201D5">
              <w:rPr>
                <w:b/>
              </w:rPr>
              <w:t>3.04</w:t>
            </w:r>
          </w:p>
        </w:tc>
      </w:tr>
      <w:tr w:rsidR="00B201D5" w14:paraId="66CB4674" w14:textId="77777777" w:rsidTr="00B201D5">
        <w:tc>
          <w:tcPr>
            <w:tcW w:w="2838" w:type="dxa"/>
          </w:tcPr>
          <w:p w14:paraId="10BA937C" w14:textId="446294CB" w:rsidR="00B201D5" w:rsidRPr="00B201D5" w:rsidRDefault="00B201D5" w:rsidP="00B201D5">
            <w:pPr>
              <w:pStyle w:val="ListParagraph"/>
              <w:ind w:left="0"/>
              <w:jc w:val="center"/>
              <w:rPr>
                <w:b/>
              </w:rPr>
            </w:pPr>
            <w:r w:rsidRPr="00B201D5">
              <w:rPr>
                <w:b/>
              </w:rPr>
              <w:t>O</w:t>
            </w:r>
          </w:p>
        </w:tc>
        <w:tc>
          <w:tcPr>
            <w:tcW w:w="2839" w:type="dxa"/>
          </w:tcPr>
          <w:p w14:paraId="60B8A7BA" w14:textId="731B9EAC" w:rsidR="00B201D5" w:rsidRDefault="00B201D5" w:rsidP="00B201D5">
            <w:pPr>
              <w:pStyle w:val="ListParagraph"/>
              <w:ind w:left="0"/>
              <w:jc w:val="center"/>
            </w:pPr>
            <w:r>
              <w:t>8</w:t>
            </w:r>
          </w:p>
        </w:tc>
        <w:tc>
          <w:tcPr>
            <w:tcW w:w="2839" w:type="dxa"/>
          </w:tcPr>
          <w:p w14:paraId="270786CE" w14:textId="5D0A4242" w:rsidR="00B201D5" w:rsidRPr="00B201D5" w:rsidRDefault="00B201D5" w:rsidP="00B201D5">
            <w:pPr>
              <w:pStyle w:val="ListParagraph"/>
              <w:ind w:left="0"/>
              <w:jc w:val="center"/>
              <w:rPr>
                <w:b/>
              </w:rPr>
            </w:pPr>
            <w:r w:rsidRPr="00B201D5">
              <w:rPr>
                <w:b/>
              </w:rPr>
              <w:t>3.44</w:t>
            </w:r>
          </w:p>
        </w:tc>
      </w:tr>
      <w:tr w:rsidR="00B201D5" w14:paraId="24A8FC6B" w14:textId="77777777" w:rsidTr="00B201D5">
        <w:tc>
          <w:tcPr>
            <w:tcW w:w="2838" w:type="dxa"/>
          </w:tcPr>
          <w:p w14:paraId="1F5AC422" w14:textId="14F2F7C1" w:rsidR="00B201D5" w:rsidRPr="00B201D5" w:rsidRDefault="00B201D5" w:rsidP="00B201D5">
            <w:pPr>
              <w:pStyle w:val="ListParagraph"/>
              <w:ind w:left="0"/>
              <w:jc w:val="center"/>
              <w:rPr>
                <w:b/>
              </w:rPr>
            </w:pPr>
            <w:r w:rsidRPr="00B201D5">
              <w:rPr>
                <w:b/>
              </w:rPr>
              <w:t>F</w:t>
            </w:r>
          </w:p>
        </w:tc>
        <w:tc>
          <w:tcPr>
            <w:tcW w:w="2839" w:type="dxa"/>
          </w:tcPr>
          <w:p w14:paraId="782306B8" w14:textId="05A32486" w:rsidR="00B201D5" w:rsidRDefault="00B201D5" w:rsidP="00B201D5">
            <w:pPr>
              <w:pStyle w:val="ListParagraph"/>
              <w:ind w:left="0"/>
              <w:jc w:val="center"/>
            </w:pPr>
            <w:r>
              <w:t>9</w:t>
            </w:r>
          </w:p>
        </w:tc>
        <w:tc>
          <w:tcPr>
            <w:tcW w:w="2839" w:type="dxa"/>
          </w:tcPr>
          <w:p w14:paraId="72C5ADC9" w14:textId="6D9CCC32" w:rsidR="00B201D5" w:rsidRPr="00B201D5" w:rsidRDefault="00B201D5" w:rsidP="00B201D5">
            <w:pPr>
              <w:pStyle w:val="ListParagraph"/>
              <w:ind w:left="0"/>
              <w:jc w:val="center"/>
              <w:rPr>
                <w:b/>
              </w:rPr>
            </w:pPr>
            <w:r w:rsidRPr="00B201D5">
              <w:rPr>
                <w:b/>
              </w:rPr>
              <w:t>3.98</w:t>
            </w:r>
          </w:p>
        </w:tc>
      </w:tr>
      <w:tr w:rsidR="00B201D5" w14:paraId="7C416819" w14:textId="77777777" w:rsidTr="00B201D5">
        <w:tc>
          <w:tcPr>
            <w:tcW w:w="2838" w:type="dxa"/>
          </w:tcPr>
          <w:p w14:paraId="01E86D37" w14:textId="48176FF2" w:rsidR="00B201D5" w:rsidRPr="00B201D5" w:rsidRDefault="00B201D5" w:rsidP="00B201D5">
            <w:pPr>
              <w:pStyle w:val="ListParagraph"/>
              <w:ind w:left="0"/>
              <w:jc w:val="center"/>
              <w:rPr>
                <w:b/>
              </w:rPr>
            </w:pPr>
            <w:r w:rsidRPr="00B201D5">
              <w:rPr>
                <w:b/>
              </w:rPr>
              <w:t>Ne</w:t>
            </w:r>
          </w:p>
        </w:tc>
        <w:tc>
          <w:tcPr>
            <w:tcW w:w="2839" w:type="dxa"/>
          </w:tcPr>
          <w:p w14:paraId="4CB29060" w14:textId="5EBCDBDB" w:rsidR="00B201D5" w:rsidRDefault="00B201D5" w:rsidP="00B201D5">
            <w:pPr>
              <w:pStyle w:val="ListParagraph"/>
              <w:ind w:left="0"/>
              <w:jc w:val="center"/>
            </w:pPr>
            <w:r>
              <w:t>10</w:t>
            </w:r>
          </w:p>
        </w:tc>
        <w:tc>
          <w:tcPr>
            <w:tcW w:w="2839" w:type="dxa"/>
          </w:tcPr>
          <w:p w14:paraId="795991F5" w14:textId="33527B6C" w:rsidR="00B201D5" w:rsidRPr="00B201D5" w:rsidRDefault="00B201D5" w:rsidP="00B201D5">
            <w:pPr>
              <w:pStyle w:val="ListParagraph"/>
              <w:ind w:left="0"/>
              <w:jc w:val="center"/>
              <w:rPr>
                <w:b/>
              </w:rPr>
            </w:pPr>
            <w:r w:rsidRPr="00B201D5">
              <w:rPr>
                <w:b/>
              </w:rPr>
              <w:t>0</w:t>
            </w:r>
          </w:p>
        </w:tc>
      </w:tr>
    </w:tbl>
    <w:p w14:paraId="724F2CCF" w14:textId="77777777" w:rsidR="001A1F30" w:rsidRDefault="001A1F30" w:rsidP="00633ECF"/>
    <w:p w14:paraId="6276EE38" w14:textId="77777777" w:rsidR="001A1F30" w:rsidRDefault="001A1F30" w:rsidP="00633ECF"/>
    <w:p w14:paraId="706901D6" w14:textId="72B2390A" w:rsidR="00633ECF" w:rsidRDefault="00633ECF" w:rsidP="00633ECF">
      <w:pPr>
        <w:pStyle w:val="ListParagraph"/>
        <w:numPr>
          <w:ilvl w:val="0"/>
          <w:numId w:val="1"/>
        </w:numPr>
        <w:rPr>
          <w:b/>
        </w:rPr>
      </w:pPr>
      <w:r w:rsidRPr="00633ECF">
        <w:rPr>
          <w:b/>
        </w:rPr>
        <w:t>Plot a graph of the electronegativity against the proton number, Z. (2 Marks)</w:t>
      </w:r>
    </w:p>
    <w:p w14:paraId="042E5998" w14:textId="5D0FDD6A" w:rsidR="00633ECF" w:rsidRDefault="00633ECF" w:rsidP="00633ECF">
      <w:pPr>
        <w:pStyle w:val="ListParagraph"/>
        <w:rPr>
          <w:b/>
        </w:rPr>
      </w:pPr>
      <w:r>
        <w:rPr>
          <w:b/>
          <w:noProof/>
          <w:lang w:val="en-US"/>
        </w:rPr>
        <w:drawing>
          <wp:inline distT="0" distB="0" distL="0" distR="0" wp14:anchorId="44AE05FC" wp14:editId="4E1ADED7">
            <wp:extent cx="5270500" cy="3074670"/>
            <wp:effectExtent l="0" t="0" r="12700" b="2413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12FCFD9" w14:textId="77777777" w:rsidR="00633ECF" w:rsidRPr="00633ECF" w:rsidRDefault="00633ECF" w:rsidP="00633ECF">
      <w:pPr>
        <w:pStyle w:val="ListParagraph"/>
        <w:rPr>
          <w:b/>
        </w:rPr>
      </w:pPr>
    </w:p>
    <w:p w14:paraId="0778692E" w14:textId="113CFF22" w:rsidR="00633ECF" w:rsidRDefault="00633ECF" w:rsidP="00633ECF">
      <w:pPr>
        <w:pStyle w:val="ListParagraph"/>
        <w:numPr>
          <w:ilvl w:val="0"/>
          <w:numId w:val="1"/>
        </w:numPr>
        <w:rPr>
          <w:b/>
        </w:rPr>
      </w:pPr>
      <w:r w:rsidRPr="00633ECF">
        <w:rPr>
          <w:b/>
        </w:rPr>
        <w:t>With reference to the graph, as you move across the period (left to right) does the electronegativity increase or decrease? Give a reason for your answer (4 marks)</w:t>
      </w:r>
    </w:p>
    <w:p w14:paraId="1D2A10D1" w14:textId="3E912869" w:rsidR="0075204E" w:rsidRDefault="0075204E" w:rsidP="00633ECF">
      <w:pPr>
        <w:pStyle w:val="ListParagraph"/>
      </w:pPr>
      <w:r>
        <w:t>As you move across the period the electronegativity increases. The el</w:t>
      </w:r>
      <w:r w:rsidR="00812902">
        <w:t xml:space="preserve">ectronegativity increase as a proton is being added to the nucleus creating a stronger attraction. As the attraction force of the nucleus increases, the electrons have a stronger attraction to the nucleus. Resulting in a larger electronegativity. </w:t>
      </w:r>
    </w:p>
    <w:p w14:paraId="71D3F46B" w14:textId="77777777" w:rsidR="0075204E" w:rsidRPr="00633ECF" w:rsidRDefault="0075204E" w:rsidP="00633ECF">
      <w:pPr>
        <w:pStyle w:val="ListParagraph"/>
      </w:pPr>
    </w:p>
    <w:p w14:paraId="4A57469E" w14:textId="31CE3802" w:rsidR="00633ECF" w:rsidRDefault="00633ECF" w:rsidP="00633ECF">
      <w:pPr>
        <w:pStyle w:val="ListParagraph"/>
        <w:numPr>
          <w:ilvl w:val="0"/>
          <w:numId w:val="1"/>
        </w:numPr>
        <w:rPr>
          <w:b/>
        </w:rPr>
      </w:pPr>
      <w:r w:rsidRPr="00633ECF">
        <w:rPr>
          <w:b/>
        </w:rPr>
        <w:t>How would you describe the reactivity across the period? Give a reason for your answer. (3 marks)</w:t>
      </w:r>
    </w:p>
    <w:p w14:paraId="2658348D" w14:textId="68862C63" w:rsidR="0075204E" w:rsidRPr="0075204E" w:rsidRDefault="0075204E" w:rsidP="0075204E">
      <w:pPr>
        <w:pStyle w:val="ListParagraph"/>
      </w:pPr>
      <w:r>
        <w:t>The reactivity decreases as you go across the period. This is because the ionisation energy increases. The higher the ionisation energy, the harder it is to remove the valence electrons. For an element to react, it has to lose its valence electrons. If they are harder to remove, it will have a lower reactivity.</w:t>
      </w:r>
    </w:p>
    <w:p w14:paraId="6FC1962D" w14:textId="77777777" w:rsidR="00633ECF" w:rsidRPr="00633ECF" w:rsidRDefault="00633ECF" w:rsidP="00633ECF">
      <w:pPr>
        <w:pStyle w:val="ListParagraph"/>
      </w:pPr>
    </w:p>
    <w:p w14:paraId="31D41FA1" w14:textId="4F477A5E" w:rsidR="00633ECF" w:rsidRDefault="00633ECF" w:rsidP="00633ECF">
      <w:pPr>
        <w:pStyle w:val="ListParagraph"/>
        <w:numPr>
          <w:ilvl w:val="0"/>
          <w:numId w:val="1"/>
        </w:numPr>
        <w:rPr>
          <w:b/>
        </w:rPr>
      </w:pPr>
      <w:r w:rsidRPr="00633ECF">
        <w:rPr>
          <w:b/>
        </w:rPr>
        <w:t>Explain why Neon does not follow the trend? (1 mark)</w:t>
      </w:r>
    </w:p>
    <w:p w14:paraId="77E3BEFC" w14:textId="65EDD2EC" w:rsidR="00633ECF" w:rsidRPr="00633ECF" w:rsidRDefault="00633ECF" w:rsidP="00633ECF">
      <w:pPr>
        <w:pStyle w:val="ListParagraph"/>
      </w:pPr>
      <w:r>
        <w:t>Neon does not follow the trend because it has a full outermost shell. Because it has a full outermost shell, it doesn’t need to attract electrons to it to fill the outermost shell.</w:t>
      </w:r>
    </w:p>
    <w:sectPr w:rsidR="00633ECF" w:rsidRPr="00633ECF" w:rsidSect="00D02571">
      <w:footerReference w:type="default" r:id="rId12"/>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9F2F1" w14:textId="77777777" w:rsidR="0041162C" w:rsidRDefault="0041162C" w:rsidP="0041162C">
      <w:r>
        <w:separator/>
      </w:r>
    </w:p>
  </w:endnote>
  <w:endnote w:type="continuationSeparator" w:id="0">
    <w:p w14:paraId="679016D4" w14:textId="77777777" w:rsidR="0041162C" w:rsidRDefault="0041162C" w:rsidP="0041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6533F" w14:textId="7B705FDD" w:rsidR="0041162C" w:rsidRDefault="0041162C">
    <w:pPr>
      <w:pStyle w:val="Footer"/>
    </w:pPr>
    <w:r>
      <w:t xml:space="preserve">Krystal </w:t>
    </w:r>
    <w:proofErr w:type="spellStart"/>
    <w:r>
      <w:t>Plahn</w:t>
    </w:r>
    <w:proofErr w:type="spellEnd"/>
    <w:r>
      <w:tab/>
      <w:t>Atwell College</w:t>
    </w:r>
    <w:r>
      <w:tab/>
      <w:t>Chemistry Task 3</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33027" w14:textId="77777777" w:rsidR="0041162C" w:rsidRDefault="0041162C" w:rsidP="0041162C">
      <w:r>
        <w:separator/>
      </w:r>
    </w:p>
  </w:footnote>
  <w:footnote w:type="continuationSeparator" w:id="0">
    <w:p w14:paraId="18F66690" w14:textId="77777777" w:rsidR="0041162C" w:rsidRDefault="0041162C" w:rsidP="0041162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87811"/>
    <w:multiLevelType w:val="hybridMultilevel"/>
    <w:tmpl w:val="42622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6FE"/>
    <w:rsid w:val="00145CD5"/>
    <w:rsid w:val="001A1F30"/>
    <w:rsid w:val="00262C4D"/>
    <w:rsid w:val="002B618D"/>
    <w:rsid w:val="0041162C"/>
    <w:rsid w:val="004A18D4"/>
    <w:rsid w:val="00610B02"/>
    <w:rsid w:val="00633ECF"/>
    <w:rsid w:val="0075204E"/>
    <w:rsid w:val="007767EE"/>
    <w:rsid w:val="00812902"/>
    <w:rsid w:val="008C3D7E"/>
    <w:rsid w:val="009B53AD"/>
    <w:rsid w:val="009D49BF"/>
    <w:rsid w:val="00B201D5"/>
    <w:rsid w:val="00C270E9"/>
    <w:rsid w:val="00D02571"/>
    <w:rsid w:val="00D50B33"/>
    <w:rsid w:val="00E86BE2"/>
    <w:rsid w:val="00EE16F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8072C2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6FE"/>
    <w:pPr>
      <w:ind w:left="720"/>
      <w:contextualSpacing/>
    </w:pPr>
  </w:style>
  <w:style w:type="table" w:styleId="TableGrid">
    <w:name w:val="Table Grid"/>
    <w:basedOn w:val="TableNormal"/>
    <w:uiPriority w:val="59"/>
    <w:rsid w:val="00EE1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16FE"/>
    <w:rPr>
      <w:rFonts w:ascii="Lucida Grande" w:hAnsi="Lucida Grande"/>
      <w:sz w:val="18"/>
      <w:szCs w:val="18"/>
    </w:rPr>
  </w:style>
  <w:style w:type="character" w:customStyle="1" w:styleId="BalloonTextChar">
    <w:name w:val="Balloon Text Char"/>
    <w:basedOn w:val="DefaultParagraphFont"/>
    <w:link w:val="BalloonText"/>
    <w:uiPriority w:val="99"/>
    <w:semiHidden/>
    <w:rsid w:val="00EE16FE"/>
    <w:rPr>
      <w:rFonts w:ascii="Lucida Grande" w:hAnsi="Lucida Grande"/>
      <w:sz w:val="18"/>
      <w:szCs w:val="18"/>
    </w:rPr>
  </w:style>
  <w:style w:type="paragraph" w:styleId="Caption">
    <w:name w:val="caption"/>
    <w:basedOn w:val="Normal"/>
    <w:next w:val="Normal"/>
    <w:uiPriority w:val="35"/>
    <w:unhideWhenUsed/>
    <w:qFormat/>
    <w:rsid w:val="00145CD5"/>
    <w:pPr>
      <w:spacing w:after="200"/>
    </w:pPr>
    <w:rPr>
      <w:b/>
      <w:bCs/>
      <w:color w:val="4F81BD" w:themeColor="accent1"/>
      <w:sz w:val="18"/>
      <w:szCs w:val="18"/>
    </w:rPr>
  </w:style>
  <w:style w:type="character" w:customStyle="1" w:styleId="apple-converted-space">
    <w:name w:val="apple-converted-space"/>
    <w:basedOn w:val="DefaultParagraphFont"/>
    <w:rsid w:val="00610B02"/>
  </w:style>
  <w:style w:type="character" w:customStyle="1" w:styleId="yshortcuts">
    <w:name w:val="yshortcuts"/>
    <w:basedOn w:val="DefaultParagraphFont"/>
    <w:rsid w:val="00610B02"/>
  </w:style>
  <w:style w:type="paragraph" w:styleId="Header">
    <w:name w:val="header"/>
    <w:basedOn w:val="Normal"/>
    <w:link w:val="HeaderChar"/>
    <w:uiPriority w:val="99"/>
    <w:unhideWhenUsed/>
    <w:rsid w:val="0041162C"/>
    <w:pPr>
      <w:tabs>
        <w:tab w:val="center" w:pos="4320"/>
        <w:tab w:val="right" w:pos="8640"/>
      </w:tabs>
    </w:pPr>
  </w:style>
  <w:style w:type="character" w:customStyle="1" w:styleId="HeaderChar">
    <w:name w:val="Header Char"/>
    <w:basedOn w:val="DefaultParagraphFont"/>
    <w:link w:val="Header"/>
    <w:uiPriority w:val="99"/>
    <w:rsid w:val="0041162C"/>
  </w:style>
  <w:style w:type="paragraph" w:styleId="Footer">
    <w:name w:val="footer"/>
    <w:basedOn w:val="Normal"/>
    <w:link w:val="FooterChar"/>
    <w:uiPriority w:val="99"/>
    <w:unhideWhenUsed/>
    <w:rsid w:val="0041162C"/>
    <w:pPr>
      <w:tabs>
        <w:tab w:val="center" w:pos="4320"/>
        <w:tab w:val="right" w:pos="8640"/>
      </w:tabs>
    </w:pPr>
  </w:style>
  <w:style w:type="character" w:customStyle="1" w:styleId="FooterChar">
    <w:name w:val="Footer Char"/>
    <w:basedOn w:val="DefaultParagraphFont"/>
    <w:link w:val="Footer"/>
    <w:uiPriority w:val="99"/>
    <w:rsid w:val="0041162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6FE"/>
    <w:pPr>
      <w:ind w:left="720"/>
      <w:contextualSpacing/>
    </w:pPr>
  </w:style>
  <w:style w:type="table" w:styleId="TableGrid">
    <w:name w:val="Table Grid"/>
    <w:basedOn w:val="TableNormal"/>
    <w:uiPriority w:val="59"/>
    <w:rsid w:val="00EE1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E16FE"/>
    <w:rPr>
      <w:rFonts w:ascii="Lucida Grande" w:hAnsi="Lucida Grande"/>
      <w:sz w:val="18"/>
      <w:szCs w:val="18"/>
    </w:rPr>
  </w:style>
  <w:style w:type="character" w:customStyle="1" w:styleId="BalloonTextChar">
    <w:name w:val="Balloon Text Char"/>
    <w:basedOn w:val="DefaultParagraphFont"/>
    <w:link w:val="BalloonText"/>
    <w:uiPriority w:val="99"/>
    <w:semiHidden/>
    <w:rsid w:val="00EE16FE"/>
    <w:rPr>
      <w:rFonts w:ascii="Lucida Grande" w:hAnsi="Lucida Grande"/>
      <w:sz w:val="18"/>
      <w:szCs w:val="18"/>
    </w:rPr>
  </w:style>
  <w:style w:type="paragraph" w:styleId="Caption">
    <w:name w:val="caption"/>
    <w:basedOn w:val="Normal"/>
    <w:next w:val="Normal"/>
    <w:uiPriority w:val="35"/>
    <w:unhideWhenUsed/>
    <w:qFormat/>
    <w:rsid w:val="00145CD5"/>
    <w:pPr>
      <w:spacing w:after="200"/>
    </w:pPr>
    <w:rPr>
      <w:b/>
      <w:bCs/>
      <w:color w:val="4F81BD" w:themeColor="accent1"/>
      <w:sz w:val="18"/>
      <w:szCs w:val="18"/>
    </w:rPr>
  </w:style>
  <w:style w:type="character" w:customStyle="1" w:styleId="apple-converted-space">
    <w:name w:val="apple-converted-space"/>
    <w:basedOn w:val="DefaultParagraphFont"/>
    <w:rsid w:val="00610B02"/>
  </w:style>
  <w:style w:type="character" w:customStyle="1" w:styleId="yshortcuts">
    <w:name w:val="yshortcuts"/>
    <w:basedOn w:val="DefaultParagraphFont"/>
    <w:rsid w:val="00610B02"/>
  </w:style>
  <w:style w:type="paragraph" w:styleId="Header">
    <w:name w:val="header"/>
    <w:basedOn w:val="Normal"/>
    <w:link w:val="HeaderChar"/>
    <w:uiPriority w:val="99"/>
    <w:unhideWhenUsed/>
    <w:rsid w:val="0041162C"/>
    <w:pPr>
      <w:tabs>
        <w:tab w:val="center" w:pos="4320"/>
        <w:tab w:val="right" w:pos="8640"/>
      </w:tabs>
    </w:pPr>
  </w:style>
  <w:style w:type="character" w:customStyle="1" w:styleId="HeaderChar">
    <w:name w:val="Header Char"/>
    <w:basedOn w:val="DefaultParagraphFont"/>
    <w:link w:val="Header"/>
    <w:uiPriority w:val="99"/>
    <w:rsid w:val="0041162C"/>
  </w:style>
  <w:style w:type="paragraph" w:styleId="Footer">
    <w:name w:val="footer"/>
    <w:basedOn w:val="Normal"/>
    <w:link w:val="FooterChar"/>
    <w:uiPriority w:val="99"/>
    <w:unhideWhenUsed/>
    <w:rsid w:val="0041162C"/>
    <w:pPr>
      <w:tabs>
        <w:tab w:val="center" w:pos="4320"/>
        <w:tab w:val="right" w:pos="8640"/>
      </w:tabs>
    </w:pPr>
  </w:style>
  <w:style w:type="character" w:customStyle="1" w:styleId="FooterChar">
    <w:name w:val="Footer Char"/>
    <w:basedOn w:val="DefaultParagraphFont"/>
    <w:link w:val="Footer"/>
    <w:uiPriority w:val="99"/>
    <w:rsid w:val="00411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5587">
      <w:bodyDiv w:val="1"/>
      <w:marLeft w:val="0"/>
      <w:marRight w:val="0"/>
      <w:marTop w:val="0"/>
      <w:marBottom w:val="0"/>
      <w:divBdr>
        <w:top w:val="none" w:sz="0" w:space="0" w:color="auto"/>
        <w:left w:val="none" w:sz="0" w:space="0" w:color="auto"/>
        <w:bottom w:val="none" w:sz="0" w:space="0" w:color="auto"/>
        <w:right w:val="none" w:sz="0" w:space="0" w:color="auto"/>
      </w:divBdr>
    </w:div>
    <w:div w:id="142355028">
      <w:bodyDiv w:val="1"/>
      <w:marLeft w:val="0"/>
      <w:marRight w:val="0"/>
      <w:marTop w:val="0"/>
      <w:marBottom w:val="0"/>
      <w:divBdr>
        <w:top w:val="none" w:sz="0" w:space="0" w:color="auto"/>
        <w:left w:val="none" w:sz="0" w:space="0" w:color="auto"/>
        <w:bottom w:val="none" w:sz="0" w:space="0" w:color="auto"/>
        <w:right w:val="none" w:sz="0" w:space="0" w:color="auto"/>
      </w:divBdr>
    </w:div>
    <w:div w:id="793060482">
      <w:bodyDiv w:val="1"/>
      <w:marLeft w:val="0"/>
      <w:marRight w:val="0"/>
      <w:marTop w:val="0"/>
      <w:marBottom w:val="0"/>
      <w:divBdr>
        <w:top w:val="none" w:sz="0" w:space="0" w:color="auto"/>
        <w:left w:val="none" w:sz="0" w:space="0" w:color="auto"/>
        <w:bottom w:val="none" w:sz="0" w:space="0" w:color="auto"/>
        <w:right w:val="none" w:sz="0" w:space="0" w:color="auto"/>
      </w:divBdr>
    </w:div>
    <w:div w:id="96292624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chart" Target="charts/chart4.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hart" Target="charts/chart1.xml"/><Relationship Id="rId9" Type="http://schemas.openxmlformats.org/officeDocument/2006/relationships/chart" Target="charts/chart2.xml"/><Relationship Id="rId10"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lineChart>
        <c:grouping val="standard"/>
        <c:varyColors val="0"/>
        <c:ser>
          <c:idx val="0"/>
          <c:order val="0"/>
          <c:tx>
            <c:strRef>
              <c:f>Sheet1!$B$1</c:f>
              <c:strCache>
                <c:ptCount val="1"/>
                <c:pt idx="0">
                  <c:v>First Ionisation Energy</c:v>
                </c:pt>
              </c:strCache>
            </c:strRef>
          </c:tx>
          <c:cat>
            <c:numRef>
              <c:f>Sheet1!$A$2:$A$6</c:f>
              <c:numCache>
                <c:formatCode>General</c:formatCode>
                <c:ptCount val="5"/>
                <c:pt idx="0">
                  <c:v>3.0</c:v>
                </c:pt>
                <c:pt idx="1">
                  <c:v>11.0</c:v>
                </c:pt>
                <c:pt idx="2">
                  <c:v>19.0</c:v>
                </c:pt>
                <c:pt idx="3">
                  <c:v>37.0</c:v>
                </c:pt>
                <c:pt idx="4">
                  <c:v>55.0</c:v>
                </c:pt>
              </c:numCache>
            </c:numRef>
          </c:cat>
          <c:val>
            <c:numRef>
              <c:f>Sheet1!$B$2:$B$6</c:f>
              <c:numCache>
                <c:formatCode>General</c:formatCode>
                <c:ptCount val="5"/>
                <c:pt idx="0">
                  <c:v>520.0</c:v>
                </c:pt>
                <c:pt idx="1">
                  <c:v>496.0</c:v>
                </c:pt>
                <c:pt idx="2">
                  <c:v>419.0</c:v>
                </c:pt>
                <c:pt idx="3">
                  <c:v>403.0</c:v>
                </c:pt>
                <c:pt idx="4">
                  <c:v>376.0</c:v>
                </c:pt>
              </c:numCache>
            </c:numRef>
          </c:val>
          <c:smooth val="1"/>
        </c:ser>
        <c:dLbls>
          <c:showLegendKey val="0"/>
          <c:showVal val="0"/>
          <c:showCatName val="0"/>
          <c:showSerName val="0"/>
          <c:showPercent val="0"/>
          <c:showBubbleSize val="0"/>
        </c:dLbls>
        <c:marker val="1"/>
        <c:smooth val="0"/>
        <c:axId val="535702744"/>
        <c:axId val="534889144"/>
      </c:lineChart>
      <c:catAx>
        <c:axId val="535702744"/>
        <c:scaling>
          <c:orientation val="minMax"/>
        </c:scaling>
        <c:delete val="0"/>
        <c:axPos val="b"/>
        <c:numFmt formatCode="General" sourceLinked="1"/>
        <c:majorTickMark val="out"/>
        <c:minorTickMark val="none"/>
        <c:tickLblPos val="nextTo"/>
        <c:crossAx val="534889144"/>
        <c:crosses val="autoZero"/>
        <c:auto val="1"/>
        <c:lblAlgn val="ctr"/>
        <c:lblOffset val="100"/>
        <c:noMultiLvlLbl val="0"/>
      </c:catAx>
      <c:valAx>
        <c:axId val="534889144"/>
        <c:scaling>
          <c:orientation val="minMax"/>
        </c:scaling>
        <c:delete val="0"/>
        <c:axPos val="l"/>
        <c:majorGridlines/>
        <c:numFmt formatCode="General" sourceLinked="1"/>
        <c:majorTickMark val="out"/>
        <c:minorTickMark val="none"/>
        <c:tickLblPos val="nextTo"/>
        <c:crossAx val="535702744"/>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lineChart>
        <c:grouping val="standard"/>
        <c:varyColors val="0"/>
        <c:ser>
          <c:idx val="0"/>
          <c:order val="0"/>
          <c:tx>
            <c:strRef>
              <c:f>Sheet1!$B$1</c:f>
              <c:strCache>
                <c:ptCount val="1"/>
                <c:pt idx="0">
                  <c:v>Atomic Radius </c:v>
                </c:pt>
              </c:strCache>
            </c:strRef>
          </c:tx>
          <c:cat>
            <c:numRef>
              <c:f>Sheet1!$A$2:$A$6</c:f>
              <c:numCache>
                <c:formatCode>General</c:formatCode>
                <c:ptCount val="5"/>
                <c:pt idx="0">
                  <c:v>3.0</c:v>
                </c:pt>
                <c:pt idx="1">
                  <c:v>11.0</c:v>
                </c:pt>
                <c:pt idx="2">
                  <c:v>19.0</c:v>
                </c:pt>
                <c:pt idx="3">
                  <c:v>37.0</c:v>
                </c:pt>
                <c:pt idx="4">
                  <c:v>55.0</c:v>
                </c:pt>
              </c:numCache>
            </c:numRef>
          </c:cat>
          <c:val>
            <c:numRef>
              <c:f>Sheet1!$B$2:$B$6</c:f>
              <c:numCache>
                <c:formatCode>General</c:formatCode>
                <c:ptCount val="5"/>
                <c:pt idx="0">
                  <c:v>145.0</c:v>
                </c:pt>
                <c:pt idx="1">
                  <c:v>186.0</c:v>
                </c:pt>
                <c:pt idx="2">
                  <c:v>220.0</c:v>
                </c:pt>
                <c:pt idx="3">
                  <c:v>248.0</c:v>
                </c:pt>
                <c:pt idx="4">
                  <c:v>260.0</c:v>
                </c:pt>
              </c:numCache>
            </c:numRef>
          </c:val>
          <c:smooth val="1"/>
        </c:ser>
        <c:dLbls>
          <c:showLegendKey val="0"/>
          <c:showVal val="0"/>
          <c:showCatName val="0"/>
          <c:showSerName val="0"/>
          <c:showPercent val="0"/>
          <c:showBubbleSize val="0"/>
        </c:dLbls>
        <c:marker val="1"/>
        <c:smooth val="0"/>
        <c:axId val="416374568"/>
        <c:axId val="535315176"/>
      </c:lineChart>
      <c:catAx>
        <c:axId val="416374568"/>
        <c:scaling>
          <c:orientation val="minMax"/>
        </c:scaling>
        <c:delete val="0"/>
        <c:axPos val="b"/>
        <c:numFmt formatCode="General" sourceLinked="1"/>
        <c:majorTickMark val="out"/>
        <c:minorTickMark val="none"/>
        <c:tickLblPos val="nextTo"/>
        <c:crossAx val="535315176"/>
        <c:crosses val="autoZero"/>
        <c:auto val="1"/>
        <c:lblAlgn val="ctr"/>
        <c:lblOffset val="100"/>
        <c:noMultiLvlLbl val="0"/>
      </c:catAx>
      <c:valAx>
        <c:axId val="535315176"/>
        <c:scaling>
          <c:orientation val="minMax"/>
        </c:scaling>
        <c:delete val="0"/>
        <c:axPos val="l"/>
        <c:majorGridlines/>
        <c:numFmt formatCode="General" sourceLinked="1"/>
        <c:majorTickMark val="out"/>
        <c:minorTickMark val="none"/>
        <c:tickLblPos val="nextTo"/>
        <c:crossAx val="416374568"/>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lineChart>
        <c:grouping val="standard"/>
        <c:varyColors val="0"/>
        <c:ser>
          <c:idx val="0"/>
          <c:order val="0"/>
          <c:tx>
            <c:strRef>
              <c:f>Sheet1!$B$1</c:f>
              <c:strCache>
                <c:ptCount val="1"/>
                <c:pt idx="0">
                  <c:v>First Ionisation Energy</c:v>
                </c:pt>
              </c:strCache>
            </c:strRef>
          </c:tx>
          <c:cat>
            <c:numRef>
              <c:f>Sheet1!$A$2:$A$9</c:f>
              <c:numCache>
                <c:formatCode>General</c:formatCode>
                <c:ptCount val="8"/>
                <c:pt idx="0">
                  <c:v>3.0</c:v>
                </c:pt>
                <c:pt idx="1">
                  <c:v>4.0</c:v>
                </c:pt>
                <c:pt idx="2">
                  <c:v>5.0</c:v>
                </c:pt>
                <c:pt idx="3">
                  <c:v>6.0</c:v>
                </c:pt>
                <c:pt idx="4">
                  <c:v>7.0</c:v>
                </c:pt>
                <c:pt idx="5">
                  <c:v>8.0</c:v>
                </c:pt>
                <c:pt idx="6">
                  <c:v>9.0</c:v>
                </c:pt>
                <c:pt idx="7">
                  <c:v>10.0</c:v>
                </c:pt>
              </c:numCache>
            </c:numRef>
          </c:cat>
          <c:val>
            <c:numRef>
              <c:f>Sheet1!$B$2:$B$9</c:f>
              <c:numCache>
                <c:formatCode>General</c:formatCode>
                <c:ptCount val="8"/>
                <c:pt idx="0">
                  <c:v>520.0</c:v>
                </c:pt>
                <c:pt idx="1">
                  <c:v>900.0</c:v>
                </c:pt>
                <c:pt idx="2">
                  <c:v>801.0</c:v>
                </c:pt>
                <c:pt idx="3">
                  <c:v>1806.0</c:v>
                </c:pt>
                <c:pt idx="4">
                  <c:v>1402.0</c:v>
                </c:pt>
                <c:pt idx="5">
                  <c:v>1314.0</c:v>
                </c:pt>
                <c:pt idx="6">
                  <c:v>1681.0</c:v>
                </c:pt>
                <c:pt idx="7">
                  <c:v>2081.0</c:v>
                </c:pt>
              </c:numCache>
            </c:numRef>
          </c:val>
          <c:smooth val="0"/>
        </c:ser>
        <c:dLbls>
          <c:showLegendKey val="0"/>
          <c:showVal val="0"/>
          <c:showCatName val="0"/>
          <c:showSerName val="0"/>
          <c:showPercent val="0"/>
          <c:showBubbleSize val="0"/>
        </c:dLbls>
        <c:marker val="1"/>
        <c:smooth val="0"/>
        <c:axId val="488985112"/>
        <c:axId val="457099208"/>
      </c:lineChart>
      <c:catAx>
        <c:axId val="488985112"/>
        <c:scaling>
          <c:orientation val="minMax"/>
        </c:scaling>
        <c:delete val="0"/>
        <c:axPos val="b"/>
        <c:numFmt formatCode="General" sourceLinked="1"/>
        <c:majorTickMark val="out"/>
        <c:minorTickMark val="none"/>
        <c:tickLblPos val="nextTo"/>
        <c:crossAx val="457099208"/>
        <c:crosses val="autoZero"/>
        <c:auto val="1"/>
        <c:lblAlgn val="ctr"/>
        <c:lblOffset val="100"/>
        <c:noMultiLvlLbl val="0"/>
      </c:catAx>
      <c:valAx>
        <c:axId val="457099208"/>
        <c:scaling>
          <c:orientation val="minMax"/>
        </c:scaling>
        <c:delete val="0"/>
        <c:axPos val="l"/>
        <c:majorGridlines/>
        <c:numFmt formatCode="General" sourceLinked="1"/>
        <c:majorTickMark val="out"/>
        <c:minorTickMark val="none"/>
        <c:tickLblPos val="nextTo"/>
        <c:crossAx val="488985112"/>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overlay val="0"/>
    </c:title>
    <c:autoTitleDeleted val="0"/>
    <c:plotArea>
      <c:layout/>
      <c:lineChart>
        <c:grouping val="standard"/>
        <c:varyColors val="0"/>
        <c:ser>
          <c:idx val="0"/>
          <c:order val="0"/>
          <c:tx>
            <c:strRef>
              <c:f>Sheet1!$B$1</c:f>
              <c:strCache>
                <c:ptCount val="1"/>
                <c:pt idx="0">
                  <c:v>Electronegativity (pauling)</c:v>
                </c:pt>
              </c:strCache>
            </c:strRef>
          </c:tx>
          <c:cat>
            <c:numRef>
              <c:f>Sheet1!$A$2:$A$9</c:f>
              <c:numCache>
                <c:formatCode>General</c:formatCode>
                <c:ptCount val="8"/>
                <c:pt idx="0">
                  <c:v>3.0</c:v>
                </c:pt>
                <c:pt idx="1">
                  <c:v>4.0</c:v>
                </c:pt>
                <c:pt idx="2">
                  <c:v>5.0</c:v>
                </c:pt>
                <c:pt idx="3">
                  <c:v>6.0</c:v>
                </c:pt>
                <c:pt idx="4">
                  <c:v>7.0</c:v>
                </c:pt>
                <c:pt idx="5">
                  <c:v>8.0</c:v>
                </c:pt>
                <c:pt idx="6">
                  <c:v>9.0</c:v>
                </c:pt>
                <c:pt idx="7">
                  <c:v>10.0</c:v>
                </c:pt>
              </c:numCache>
            </c:numRef>
          </c:cat>
          <c:val>
            <c:numRef>
              <c:f>Sheet1!$B$2:$B$9</c:f>
              <c:numCache>
                <c:formatCode>General</c:formatCode>
                <c:ptCount val="8"/>
                <c:pt idx="0">
                  <c:v>0.98</c:v>
                </c:pt>
                <c:pt idx="1">
                  <c:v>1.57</c:v>
                </c:pt>
                <c:pt idx="2">
                  <c:v>2.04</c:v>
                </c:pt>
                <c:pt idx="3">
                  <c:v>2.55</c:v>
                </c:pt>
                <c:pt idx="4">
                  <c:v>3.04</c:v>
                </c:pt>
                <c:pt idx="5">
                  <c:v>3.44</c:v>
                </c:pt>
                <c:pt idx="6">
                  <c:v>3.98</c:v>
                </c:pt>
                <c:pt idx="7">
                  <c:v>0.0</c:v>
                </c:pt>
              </c:numCache>
            </c:numRef>
          </c:val>
          <c:smooth val="0"/>
        </c:ser>
        <c:dLbls>
          <c:showLegendKey val="0"/>
          <c:showVal val="0"/>
          <c:showCatName val="0"/>
          <c:showSerName val="0"/>
          <c:showPercent val="0"/>
          <c:showBubbleSize val="0"/>
        </c:dLbls>
        <c:marker val="1"/>
        <c:smooth val="0"/>
        <c:axId val="489262856"/>
        <c:axId val="489645736"/>
      </c:lineChart>
      <c:catAx>
        <c:axId val="489262856"/>
        <c:scaling>
          <c:orientation val="minMax"/>
        </c:scaling>
        <c:delete val="0"/>
        <c:axPos val="b"/>
        <c:numFmt formatCode="General" sourceLinked="1"/>
        <c:majorTickMark val="out"/>
        <c:minorTickMark val="none"/>
        <c:tickLblPos val="nextTo"/>
        <c:crossAx val="489645736"/>
        <c:crosses val="autoZero"/>
        <c:auto val="1"/>
        <c:lblAlgn val="ctr"/>
        <c:lblOffset val="100"/>
        <c:noMultiLvlLbl val="0"/>
      </c:catAx>
      <c:valAx>
        <c:axId val="489645736"/>
        <c:scaling>
          <c:orientation val="minMax"/>
        </c:scaling>
        <c:delete val="0"/>
        <c:axPos val="l"/>
        <c:majorGridlines/>
        <c:numFmt formatCode="General" sourceLinked="1"/>
        <c:majorTickMark val="out"/>
        <c:minorTickMark val="none"/>
        <c:tickLblPos val="nextTo"/>
        <c:crossAx val="48926285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5</Pages>
  <Words>900</Words>
  <Characters>5131</Characters>
  <Application>Microsoft Macintosh Word</Application>
  <DocSecurity>0</DocSecurity>
  <Lines>42</Lines>
  <Paragraphs>12</Paragraphs>
  <ScaleCrop>false</ScaleCrop>
  <Company>Atwell College</Company>
  <LinksUpToDate>false</LinksUpToDate>
  <CharactersWithSpaces>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11</cp:revision>
  <dcterms:created xsi:type="dcterms:W3CDTF">2012-02-23T00:56:00Z</dcterms:created>
  <dcterms:modified xsi:type="dcterms:W3CDTF">2012-02-23T12:58:00Z</dcterms:modified>
</cp:coreProperties>
</file>